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39" w:rsidRPr="00B716AF" w:rsidRDefault="00C52839" w:rsidP="00C52839">
      <w:pPr>
        <w:spacing w:line="480" w:lineRule="atLeast"/>
        <w:ind w:left="709" w:right="1559"/>
        <w:jc w:val="center"/>
        <w:rPr>
          <w:rFonts w:eastAsia="Arial Unicode MS"/>
          <w:b/>
          <w:sz w:val="32"/>
          <w:szCs w:val="28"/>
        </w:rPr>
      </w:pPr>
      <w:r w:rsidRPr="00B716AF">
        <w:rPr>
          <w:rFonts w:eastAsia="Arial Unicode MS"/>
          <w:b/>
          <w:sz w:val="32"/>
          <w:szCs w:val="28"/>
        </w:rPr>
        <w:t>Verbale Riunione Sindacale</w:t>
      </w:r>
    </w:p>
    <w:p w:rsidR="00C52839" w:rsidRDefault="00F3640A" w:rsidP="00C52839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Alle ore 10:</w:t>
      </w:r>
      <w:r w:rsidR="00A52009">
        <w:rPr>
          <w:rFonts w:eastAsia="Arial Unicode MS"/>
          <w:szCs w:val="28"/>
        </w:rPr>
        <w:t>00, il giorno otto</w:t>
      </w:r>
      <w:r w:rsidR="00C52839" w:rsidRPr="00C52839">
        <w:rPr>
          <w:rFonts w:eastAsia="Arial Unicode MS"/>
          <w:szCs w:val="28"/>
        </w:rPr>
        <w:t xml:space="preserve"> del mese di ottobre dell’anno duemiladodici presso i locali della Direzione Regionale del Lazio, sita in via San Giovanni Eudes a Roma, si tiene la </w:t>
      </w:r>
      <w:r w:rsidR="00C52839">
        <w:rPr>
          <w:rFonts w:eastAsia="Arial Unicode MS"/>
          <w:szCs w:val="28"/>
        </w:rPr>
        <w:t xml:space="preserve">riunione sindacale </w:t>
      </w:r>
      <w:r w:rsidR="00745B39">
        <w:rPr>
          <w:rFonts w:eastAsia="Arial Unicode MS"/>
          <w:szCs w:val="28"/>
        </w:rPr>
        <w:t>indetta con nota acquisita al prot. interno: n° 9403 del 1/10/2012, con le segreterie regionali delle OO.SS. maggiormente rappresentative.</w:t>
      </w:r>
    </w:p>
    <w:p w:rsidR="00745B39" w:rsidRDefault="00745B39" w:rsidP="00C52839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La riunione verte sul seguente O.d.G.:</w:t>
      </w:r>
    </w:p>
    <w:p w:rsidR="00745B39" w:rsidRDefault="00745B39" w:rsidP="00745B39">
      <w:pPr>
        <w:numPr>
          <w:ilvl w:val="0"/>
          <w:numId w:val="45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Verifica proposta attuativa squadra Regionale SAF 2/A e GOS</w:t>
      </w:r>
    </w:p>
    <w:p w:rsidR="00745B39" w:rsidRDefault="00745B39" w:rsidP="00745B39">
      <w:pPr>
        <w:numPr>
          <w:ilvl w:val="0"/>
          <w:numId w:val="45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Piano formativo Regionale </w:t>
      </w:r>
    </w:p>
    <w:p w:rsidR="00745B39" w:rsidRDefault="00745B39" w:rsidP="00745B39">
      <w:pPr>
        <w:numPr>
          <w:ilvl w:val="0"/>
          <w:numId w:val="45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Organizzazione Servizio Soccorso sui Territori della Regione Lazio</w:t>
      </w:r>
    </w:p>
    <w:p w:rsidR="00745B39" w:rsidRDefault="00745B39" w:rsidP="00745B39">
      <w:pPr>
        <w:numPr>
          <w:ilvl w:val="0"/>
          <w:numId w:val="45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Varie ed eventuali</w:t>
      </w:r>
    </w:p>
    <w:p w:rsidR="00745B39" w:rsidRDefault="00745B39" w:rsidP="00745B39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Sono presenti:</w:t>
      </w:r>
    </w:p>
    <w:p w:rsidR="00745B39" w:rsidRDefault="00745B39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Pinti Alessandro per la FNS CISL</w:t>
      </w:r>
    </w:p>
    <w:p w:rsidR="00745B39" w:rsidRDefault="00745B39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Pirri Mario per la UIL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Spinelli Vincenzo per la UIL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Riondrio Giancarlo per la UIL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Giuliani Sandro</w:t>
      </w:r>
      <w:r w:rsidR="00A91C27" w:rsidRPr="00A91C27">
        <w:rPr>
          <w:rFonts w:eastAsia="Arial Unicode MS"/>
          <w:szCs w:val="28"/>
        </w:rPr>
        <w:t xml:space="preserve"> </w:t>
      </w:r>
      <w:r w:rsidR="00A91C27">
        <w:rPr>
          <w:rFonts w:eastAsia="Arial Unicode MS"/>
          <w:szCs w:val="28"/>
        </w:rPr>
        <w:t>per la</w:t>
      </w:r>
      <w:r>
        <w:rPr>
          <w:rFonts w:eastAsia="Arial Unicode MS"/>
          <w:szCs w:val="28"/>
        </w:rPr>
        <w:t xml:space="preserve"> CONFSAL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Salvatore Serafini</w:t>
      </w:r>
      <w:r w:rsidR="00A91C27" w:rsidRPr="00A91C27">
        <w:rPr>
          <w:rFonts w:eastAsia="Arial Unicode MS"/>
          <w:szCs w:val="28"/>
        </w:rPr>
        <w:t xml:space="preserve"> </w:t>
      </w:r>
      <w:r w:rsidR="00A91C27">
        <w:rPr>
          <w:rFonts w:eastAsia="Arial Unicode MS"/>
          <w:szCs w:val="28"/>
        </w:rPr>
        <w:t>per la</w:t>
      </w:r>
      <w:r>
        <w:rPr>
          <w:rFonts w:eastAsia="Arial Unicode MS"/>
          <w:szCs w:val="28"/>
        </w:rPr>
        <w:t xml:space="preserve"> CONFSAL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Sergio Primavera </w:t>
      </w:r>
      <w:r w:rsidR="00A91C27">
        <w:rPr>
          <w:rFonts w:eastAsia="Arial Unicode MS"/>
          <w:szCs w:val="28"/>
        </w:rPr>
        <w:t xml:space="preserve">per la </w:t>
      </w:r>
      <w:r>
        <w:rPr>
          <w:rFonts w:eastAsia="Arial Unicode MS"/>
          <w:szCs w:val="28"/>
        </w:rPr>
        <w:t>CGIL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Zelinotti Franco</w:t>
      </w:r>
      <w:r w:rsidR="00A91C27" w:rsidRPr="00A91C27">
        <w:rPr>
          <w:rFonts w:eastAsia="Arial Unicode MS"/>
          <w:szCs w:val="28"/>
        </w:rPr>
        <w:t xml:space="preserve"> </w:t>
      </w:r>
      <w:r w:rsidR="00A91C27">
        <w:rPr>
          <w:rFonts w:eastAsia="Arial Unicode MS"/>
          <w:szCs w:val="28"/>
        </w:rPr>
        <w:t>per la</w:t>
      </w:r>
      <w:r>
        <w:rPr>
          <w:rFonts w:eastAsia="Arial Unicode MS"/>
          <w:szCs w:val="28"/>
        </w:rPr>
        <w:t xml:space="preserve"> CGIL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Bizzarri Riccardo</w:t>
      </w:r>
      <w:r w:rsidR="00A91C27" w:rsidRPr="00A91C27">
        <w:rPr>
          <w:rFonts w:eastAsia="Arial Unicode MS"/>
          <w:szCs w:val="28"/>
        </w:rPr>
        <w:t xml:space="preserve"> </w:t>
      </w:r>
      <w:r w:rsidR="00A91C27">
        <w:rPr>
          <w:rFonts w:eastAsia="Arial Unicode MS"/>
          <w:szCs w:val="28"/>
        </w:rPr>
        <w:t>per la</w:t>
      </w:r>
      <w:r>
        <w:rPr>
          <w:rFonts w:eastAsia="Arial Unicode MS"/>
          <w:szCs w:val="28"/>
        </w:rPr>
        <w:t xml:space="preserve"> USB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Fanelli Maurizio </w:t>
      </w:r>
      <w:r w:rsidR="00A91C27">
        <w:rPr>
          <w:rFonts w:eastAsia="Arial Unicode MS"/>
          <w:szCs w:val="28"/>
        </w:rPr>
        <w:t xml:space="preserve">per la </w:t>
      </w:r>
      <w:r>
        <w:rPr>
          <w:rFonts w:eastAsia="Arial Unicode MS"/>
          <w:szCs w:val="28"/>
        </w:rPr>
        <w:t>CONAPO</w:t>
      </w:r>
    </w:p>
    <w:p w:rsidR="00406805" w:rsidRDefault="00406805" w:rsidP="00745B39">
      <w:pPr>
        <w:numPr>
          <w:ilvl w:val="0"/>
          <w:numId w:val="47"/>
        </w:numPr>
        <w:spacing w:line="480" w:lineRule="atLeast"/>
        <w:ind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Gianluca Cannone</w:t>
      </w:r>
      <w:r w:rsidR="00A91C27" w:rsidRPr="00A91C27">
        <w:rPr>
          <w:rFonts w:eastAsia="Arial Unicode MS"/>
          <w:szCs w:val="28"/>
        </w:rPr>
        <w:t xml:space="preserve"> </w:t>
      </w:r>
      <w:r w:rsidR="00A91C27">
        <w:rPr>
          <w:rFonts w:eastAsia="Arial Unicode MS"/>
          <w:szCs w:val="28"/>
        </w:rPr>
        <w:t>per la</w:t>
      </w:r>
      <w:r>
        <w:rPr>
          <w:rFonts w:eastAsia="Arial Unicode MS"/>
          <w:szCs w:val="28"/>
        </w:rPr>
        <w:t xml:space="preserve"> CONAPO</w:t>
      </w:r>
    </w:p>
    <w:p w:rsidR="00DE1A35" w:rsidRDefault="00774591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E’ chiamato a svolgere le funzioni di segretario verbalizzante il dott. </w:t>
      </w:r>
      <w:r w:rsidR="00DE1A35">
        <w:rPr>
          <w:rFonts w:eastAsia="Arial Unicode MS"/>
          <w:szCs w:val="28"/>
        </w:rPr>
        <w:t>Gianluca Di Pietro.</w:t>
      </w:r>
    </w:p>
    <w:p w:rsidR="00774591" w:rsidRDefault="00774591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>Prende la parola il Direttore Regionale il quale</w:t>
      </w:r>
      <w:r w:rsidR="00BF1235">
        <w:rPr>
          <w:rFonts w:eastAsia="Arial Unicode MS"/>
          <w:szCs w:val="28"/>
        </w:rPr>
        <w:t>, in premessa,</w:t>
      </w:r>
      <w:r>
        <w:rPr>
          <w:rFonts w:eastAsia="Arial Unicode MS"/>
          <w:szCs w:val="28"/>
        </w:rPr>
        <w:t xml:space="preserve"> rappresenta le difficoltà che hanno </w:t>
      </w:r>
      <w:r w:rsidR="00F84E7A">
        <w:rPr>
          <w:rFonts w:eastAsia="Arial Unicode MS"/>
          <w:szCs w:val="28"/>
        </w:rPr>
        <w:t>interessato</w:t>
      </w:r>
      <w:r w:rsidR="00DE1A35">
        <w:rPr>
          <w:rFonts w:eastAsia="Arial Unicode MS"/>
          <w:szCs w:val="28"/>
        </w:rPr>
        <w:t xml:space="preserve"> </w:t>
      </w:r>
      <w:r w:rsidR="00F84E7A">
        <w:rPr>
          <w:rFonts w:eastAsia="Arial Unicode MS"/>
          <w:szCs w:val="28"/>
        </w:rPr>
        <w:t>la Direzione</w:t>
      </w:r>
      <w:r w:rsidR="00DE1FB3">
        <w:rPr>
          <w:rFonts w:eastAsia="Arial Unicode MS"/>
          <w:szCs w:val="28"/>
        </w:rPr>
        <w:t xml:space="preserve"> soprattutto per la carenza di personale</w:t>
      </w:r>
      <w:r w:rsidR="00F84E7A">
        <w:rPr>
          <w:rFonts w:eastAsia="Arial Unicode MS"/>
          <w:szCs w:val="28"/>
        </w:rPr>
        <w:t>,</w:t>
      </w:r>
      <w:r w:rsidR="00DE1FB3">
        <w:rPr>
          <w:rFonts w:eastAsia="Arial Unicode MS"/>
          <w:szCs w:val="28"/>
        </w:rPr>
        <w:t xml:space="preserve"> in tutti i settori di attività </w:t>
      </w:r>
      <w:r w:rsidR="008E4A63">
        <w:rPr>
          <w:rFonts w:eastAsia="Arial Unicode MS"/>
          <w:szCs w:val="28"/>
        </w:rPr>
        <w:t xml:space="preserve">e, </w:t>
      </w:r>
      <w:r w:rsidR="00DE1FB3">
        <w:rPr>
          <w:rFonts w:eastAsia="Arial Unicode MS"/>
          <w:szCs w:val="28"/>
        </w:rPr>
        <w:t>in particolare</w:t>
      </w:r>
      <w:r w:rsidR="008E4A63">
        <w:rPr>
          <w:rFonts w:eastAsia="Arial Unicode MS"/>
          <w:szCs w:val="28"/>
        </w:rPr>
        <w:t>, nell’</w:t>
      </w:r>
      <w:r w:rsidR="00DE1FB3">
        <w:rPr>
          <w:rFonts w:eastAsia="Arial Unicode MS"/>
          <w:szCs w:val="28"/>
        </w:rPr>
        <w:t>area Emergenza e Cmr</w:t>
      </w:r>
      <w:r w:rsidR="00265F5C">
        <w:rPr>
          <w:rFonts w:eastAsia="Arial Unicode MS"/>
          <w:szCs w:val="28"/>
        </w:rPr>
        <w:t>,</w:t>
      </w:r>
      <w:r w:rsidR="00F84E7A">
        <w:rPr>
          <w:rFonts w:eastAsia="Arial Unicode MS"/>
          <w:szCs w:val="28"/>
        </w:rPr>
        <w:t xml:space="preserve"> evidenzia</w:t>
      </w:r>
      <w:r w:rsidR="008E4A63">
        <w:rPr>
          <w:rFonts w:eastAsia="Arial Unicode MS"/>
          <w:szCs w:val="28"/>
        </w:rPr>
        <w:t>ndo</w:t>
      </w:r>
      <w:r w:rsidR="00F84E7A">
        <w:rPr>
          <w:rFonts w:eastAsia="Arial Unicode MS"/>
          <w:szCs w:val="28"/>
        </w:rPr>
        <w:t>, tuttavia</w:t>
      </w:r>
      <w:r w:rsidR="00114758">
        <w:rPr>
          <w:rFonts w:eastAsia="Arial Unicode MS"/>
          <w:szCs w:val="28"/>
        </w:rPr>
        <w:t>,</w:t>
      </w:r>
      <w:r w:rsidR="00DE1A35">
        <w:rPr>
          <w:rFonts w:eastAsia="Arial Unicode MS"/>
          <w:szCs w:val="28"/>
        </w:rPr>
        <w:t xml:space="preserve"> </w:t>
      </w:r>
      <w:r w:rsidR="00937FC5">
        <w:rPr>
          <w:rFonts w:eastAsia="Arial Unicode MS"/>
          <w:szCs w:val="28"/>
        </w:rPr>
        <w:t xml:space="preserve">che </w:t>
      </w:r>
      <w:r w:rsidR="00BF1235">
        <w:rPr>
          <w:rFonts w:eastAsia="Arial Unicode MS"/>
          <w:szCs w:val="28"/>
        </w:rPr>
        <w:t xml:space="preserve">grazie anche alla partecipazione corale di tutti gli attori, in particolare nel settore della formazione </w:t>
      </w:r>
      <w:r w:rsidR="008E4A63">
        <w:rPr>
          <w:rFonts w:eastAsia="Arial Unicode MS"/>
          <w:szCs w:val="28"/>
        </w:rPr>
        <w:t xml:space="preserve">è stato largito </w:t>
      </w:r>
      <w:r w:rsidR="00937FC5">
        <w:rPr>
          <w:rFonts w:eastAsia="Arial Unicode MS"/>
          <w:szCs w:val="28"/>
        </w:rPr>
        <w:t>uno sforzo per realizzare</w:t>
      </w:r>
      <w:r w:rsidR="00BF1235">
        <w:rPr>
          <w:rFonts w:eastAsia="Arial Unicode MS"/>
          <w:szCs w:val="28"/>
        </w:rPr>
        <w:t xml:space="preserve"> gli obiettivi imposti</w:t>
      </w:r>
      <w:r w:rsidR="00F84E7A">
        <w:rPr>
          <w:rFonts w:eastAsia="Arial Unicode MS"/>
          <w:szCs w:val="28"/>
        </w:rPr>
        <w:t>. A tal proposito sottolinea come il Lazio si sia posta come la prima Regione</w:t>
      </w:r>
      <w:r w:rsidR="008E4A63">
        <w:rPr>
          <w:rFonts w:eastAsia="Arial Unicode MS"/>
          <w:szCs w:val="28"/>
        </w:rPr>
        <w:t>,</w:t>
      </w:r>
      <w:r w:rsidR="00F84E7A">
        <w:rPr>
          <w:rFonts w:eastAsia="Arial Unicode MS"/>
          <w:szCs w:val="28"/>
        </w:rPr>
        <w:t xml:space="preserve"> in ambito nazionale</w:t>
      </w:r>
      <w:r w:rsidR="008E4A63">
        <w:rPr>
          <w:rFonts w:eastAsia="Arial Unicode MS"/>
          <w:szCs w:val="28"/>
        </w:rPr>
        <w:t>,</w:t>
      </w:r>
      <w:r w:rsidR="00F84E7A">
        <w:rPr>
          <w:rFonts w:eastAsia="Arial Unicode MS"/>
          <w:szCs w:val="28"/>
        </w:rPr>
        <w:t xml:space="preserve"> sulla formazione TAS</w:t>
      </w:r>
      <w:r w:rsidR="00937FC5">
        <w:rPr>
          <w:rFonts w:eastAsia="Arial Unicode MS"/>
          <w:szCs w:val="28"/>
        </w:rPr>
        <w:t xml:space="preserve"> e GOS</w:t>
      </w:r>
      <w:r w:rsidR="00F84E7A">
        <w:rPr>
          <w:rFonts w:eastAsia="Arial Unicode MS"/>
          <w:szCs w:val="28"/>
        </w:rPr>
        <w:t>.</w:t>
      </w:r>
    </w:p>
    <w:p w:rsidR="00E63FBB" w:rsidRDefault="00F84E7A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</w:t>
      </w:r>
      <w:r w:rsidR="00E63FBB">
        <w:rPr>
          <w:rFonts w:eastAsia="Arial Unicode MS"/>
          <w:szCs w:val="28"/>
        </w:rPr>
        <w:t xml:space="preserve"> quanto riguarda il settore dei </w:t>
      </w:r>
      <w:r>
        <w:rPr>
          <w:rFonts w:eastAsia="Arial Unicode MS"/>
          <w:szCs w:val="28"/>
        </w:rPr>
        <w:t>GOS</w:t>
      </w:r>
      <w:r w:rsidR="00E63FB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il Direttore illustra il proprio progetto</w:t>
      </w:r>
      <w:r w:rsidR="00E63FBB">
        <w:rPr>
          <w:rFonts w:eastAsia="Arial Unicode MS"/>
          <w:szCs w:val="28"/>
        </w:rPr>
        <w:t xml:space="preserve"> che prevede di collocare una partenza</w:t>
      </w:r>
      <w:r w:rsidR="00BF1235">
        <w:rPr>
          <w:rFonts w:eastAsia="Arial Unicode MS"/>
          <w:szCs w:val="28"/>
        </w:rPr>
        <w:t xml:space="preserve"> regionale</w:t>
      </w:r>
      <w:r w:rsidR="00E63FBB">
        <w:rPr>
          <w:rFonts w:eastAsia="Arial Unicode MS"/>
          <w:szCs w:val="28"/>
        </w:rPr>
        <w:t>, valida per tutto il Lazio, nella sede di Montelibretti, rappresentando che laddove i Comandi Provinciali dov</w:t>
      </w:r>
      <w:r w:rsidR="008E4A63">
        <w:rPr>
          <w:rFonts w:eastAsia="Arial Unicode MS"/>
          <w:szCs w:val="28"/>
        </w:rPr>
        <w:t>essero</w:t>
      </w:r>
      <w:r w:rsidR="00E63FBB">
        <w:rPr>
          <w:rFonts w:eastAsia="Arial Unicode MS"/>
          <w:szCs w:val="28"/>
        </w:rPr>
        <w:t xml:space="preserve"> provvedere autonomamente</w:t>
      </w:r>
      <w:r w:rsidR="008E4A63">
        <w:rPr>
          <w:rFonts w:eastAsia="Arial Unicode MS"/>
          <w:szCs w:val="28"/>
        </w:rPr>
        <w:t xml:space="preserve"> gli stessi</w:t>
      </w:r>
      <w:r w:rsidR="00E63FBB">
        <w:rPr>
          <w:rFonts w:eastAsia="Arial Unicode MS"/>
          <w:szCs w:val="28"/>
        </w:rPr>
        <w:t xml:space="preserve"> sarebbero costretti</w:t>
      </w:r>
      <w:r w:rsidR="00557EF0">
        <w:rPr>
          <w:rFonts w:eastAsia="Arial Unicode MS"/>
          <w:szCs w:val="28"/>
        </w:rPr>
        <w:t xml:space="preserve"> </w:t>
      </w:r>
      <w:r w:rsidR="008E4A63">
        <w:rPr>
          <w:rFonts w:eastAsia="Arial Unicode MS"/>
          <w:szCs w:val="28"/>
        </w:rPr>
        <w:t>a</w:t>
      </w:r>
      <w:r w:rsidR="00557EF0">
        <w:rPr>
          <w:rFonts w:eastAsia="Arial Unicode MS"/>
          <w:szCs w:val="28"/>
        </w:rPr>
        <w:t xml:space="preserve"> </w:t>
      </w:r>
      <w:r w:rsidR="00BF1235">
        <w:rPr>
          <w:rFonts w:eastAsia="Arial Unicode MS"/>
          <w:szCs w:val="28"/>
        </w:rPr>
        <w:t>togliere</w:t>
      </w:r>
      <w:r w:rsidR="00557EF0">
        <w:rPr>
          <w:rFonts w:eastAsia="Arial Unicode MS"/>
          <w:szCs w:val="28"/>
        </w:rPr>
        <w:t xml:space="preserve"> unit</w:t>
      </w:r>
      <w:r w:rsidR="00BF1235">
        <w:rPr>
          <w:rFonts w:eastAsia="Arial Unicode MS"/>
          <w:szCs w:val="28"/>
        </w:rPr>
        <w:t>à</w:t>
      </w:r>
      <w:r w:rsidR="00557EF0">
        <w:rPr>
          <w:rFonts w:eastAsia="Arial Unicode MS"/>
          <w:szCs w:val="28"/>
        </w:rPr>
        <w:t xml:space="preserve"> dalle partenze </w:t>
      </w:r>
      <w:r w:rsidR="00E63FBB">
        <w:rPr>
          <w:rFonts w:eastAsia="Arial Unicode MS"/>
          <w:szCs w:val="28"/>
        </w:rPr>
        <w:t>ordinarie.</w:t>
      </w:r>
    </w:p>
    <w:p w:rsidR="003C7A98" w:rsidRDefault="003C7A98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Il Direttore valuta l’opportunità che la soluzione prospettata sia</w:t>
      </w:r>
      <w:r w:rsidR="00B7435A">
        <w:rPr>
          <w:rFonts w:eastAsia="Arial Unicode MS"/>
          <w:szCs w:val="28"/>
        </w:rPr>
        <w:t xml:space="preserve"> avviata in via</w:t>
      </w:r>
      <w:r w:rsidR="008E4A63">
        <w:rPr>
          <w:rFonts w:eastAsia="Arial Unicode MS"/>
          <w:szCs w:val="28"/>
        </w:rPr>
        <w:t xml:space="preserve"> sperimentale</w:t>
      </w:r>
      <w:r w:rsidR="00B7435A">
        <w:rPr>
          <w:rFonts w:eastAsia="Arial Unicode MS"/>
          <w:szCs w:val="28"/>
        </w:rPr>
        <w:t xml:space="preserve"> prima di procedere alla definitiva istituzione. </w:t>
      </w:r>
      <w:r w:rsidR="00937FC5">
        <w:rPr>
          <w:rFonts w:eastAsia="Arial Unicode MS"/>
          <w:szCs w:val="28"/>
        </w:rPr>
        <w:t xml:space="preserve"> </w:t>
      </w:r>
    </w:p>
    <w:p w:rsidR="0067712B" w:rsidRDefault="00830C33" w:rsidP="0067712B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I</w:t>
      </w:r>
      <w:r w:rsidR="0067712B">
        <w:rPr>
          <w:rFonts w:eastAsia="Arial Unicode MS"/>
          <w:szCs w:val="28"/>
        </w:rPr>
        <w:t>n re</w:t>
      </w:r>
      <w:r>
        <w:rPr>
          <w:rFonts w:eastAsia="Arial Unicode MS"/>
          <w:szCs w:val="28"/>
        </w:rPr>
        <w:t>l</w:t>
      </w:r>
      <w:r w:rsidR="00B7435A">
        <w:rPr>
          <w:rFonts w:eastAsia="Arial Unicode MS"/>
          <w:szCs w:val="28"/>
        </w:rPr>
        <w:t>azione al terzo punto all’ O</w:t>
      </w:r>
      <w:r w:rsidR="0067712B">
        <w:rPr>
          <w:rFonts w:eastAsia="Arial Unicode MS"/>
          <w:szCs w:val="28"/>
        </w:rPr>
        <w:t xml:space="preserve">.d.g. il </w:t>
      </w:r>
      <w:r w:rsidR="008E4A63">
        <w:rPr>
          <w:rFonts w:eastAsia="Arial Unicode MS"/>
          <w:szCs w:val="28"/>
        </w:rPr>
        <w:t>D</w:t>
      </w:r>
      <w:r>
        <w:rPr>
          <w:rFonts w:eastAsia="Arial Unicode MS"/>
          <w:szCs w:val="28"/>
        </w:rPr>
        <w:t>irettore</w:t>
      </w:r>
      <w:r w:rsidR="0067712B">
        <w:rPr>
          <w:rFonts w:eastAsia="Arial Unicode MS"/>
          <w:szCs w:val="28"/>
        </w:rPr>
        <w:t xml:space="preserve"> propone la </w:t>
      </w:r>
      <w:r w:rsidR="00B7435A">
        <w:rPr>
          <w:rFonts w:eastAsia="Arial Unicode MS"/>
          <w:szCs w:val="28"/>
        </w:rPr>
        <w:t>nomina</w:t>
      </w:r>
      <w:r w:rsidR="0067712B">
        <w:rPr>
          <w:rFonts w:eastAsia="Arial Unicode MS"/>
          <w:szCs w:val="28"/>
        </w:rPr>
        <w:t xml:space="preserve"> di due gruppi </w:t>
      </w:r>
      <w:r>
        <w:rPr>
          <w:rFonts w:eastAsia="Arial Unicode MS"/>
          <w:szCs w:val="28"/>
        </w:rPr>
        <w:t>di lavoro che analizzi</w:t>
      </w:r>
      <w:r w:rsidR="0067712B">
        <w:rPr>
          <w:rFonts w:eastAsia="Arial Unicode MS"/>
          <w:szCs w:val="28"/>
        </w:rPr>
        <w:t>no</w:t>
      </w:r>
      <w:r>
        <w:rPr>
          <w:rFonts w:eastAsia="Arial Unicode MS"/>
          <w:szCs w:val="28"/>
        </w:rPr>
        <w:t xml:space="preserve"> le proposte provenienti dal territorio per verificare se le risorse</w:t>
      </w:r>
      <w:r w:rsidR="0067712B">
        <w:rPr>
          <w:rFonts w:eastAsia="Arial Unicode MS"/>
          <w:szCs w:val="28"/>
        </w:rPr>
        <w:t xml:space="preserve"> </w:t>
      </w:r>
      <w:r w:rsidR="008E4A63">
        <w:rPr>
          <w:rFonts w:eastAsia="Arial Unicode MS"/>
          <w:szCs w:val="28"/>
        </w:rPr>
        <w:t xml:space="preserve">utilizzate </w:t>
      </w:r>
      <w:r>
        <w:rPr>
          <w:rFonts w:eastAsia="Arial Unicode MS"/>
          <w:szCs w:val="28"/>
        </w:rPr>
        <w:t xml:space="preserve"> possano essere diversamente</w:t>
      </w:r>
      <w:r w:rsidR="00DA007B">
        <w:rPr>
          <w:rFonts w:eastAsia="Arial Unicode MS"/>
          <w:szCs w:val="28"/>
        </w:rPr>
        <w:t xml:space="preserve"> </w:t>
      </w:r>
      <w:r w:rsidR="00B7435A">
        <w:rPr>
          <w:rFonts w:eastAsia="Arial Unicode MS"/>
          <w:szCs w:val="28"/>
        </w:rPr>
        <w:t>organizzate</w:t>
      </w:r>
      <w:r w:rsidR="00114758">
        <w:rPr>
          <w:rFonts w:eastAsia="Arial Unicode MS"/>
          <w:szCs w:val="28"/>
        </w:rPr>
        <w:t>,</w:t>
      </w:r>
      <w:r w:rsidR="00DA007B">
        <w:rPr>
          <w:rFonts w:eastAsia="Arial Unicode MS"/>
          <w:szCs w:val="28"/>
        </w:rPr>
        <w:t xml:space="preserve"> </w:t>
      </w:r>
      <w:r w:rsidR="0067712B">
        <w:rPr>
          <w:rFonts w:eastAsia="Arial Unicode MS"/>
          <w:szCs w:val="28"/>
        </w:rPr>
        <w:t>uno che riguarda Roma e</w:t>
      </w:r>
      <w:r w:rsidR="00937FC5">
        <w:rPr>
          <w:rFonts w:eastAsia="Arial Unicode MS"/>
          <w:szCs w:val="28"/>
        </w:rPr>
        <w:t xml:space="preserve"> l’altro che riguarda i Comandi del Lazio.</w:t>
      </w:r>
    </w:p>
    <w:p w:rsidR="00830C33" w:rsidRDefault="00DA007B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Al riguardo </w:t>
      </w:r>
      <w:r w:rsidR="00A70DCA">
        <w:rPr>
          <w:rFonts w:eastAsia="Arial Unicode MS"/>
          <w:szCs w:val="28"/>
        </w:rPr>
        <w:t>Il Direttore</w:t>
      </w:r>
      <w:r w:rsidR="00937FC5">
        <w:rPr>
          <w:rFonts w:eastAsia="Arial Unicode MS"/>
          <w:szCs w:val="28"/>
        </w:rPr>
        <w:t xml:space="preserve">, da tempo, </w:t>
      </w:r>
      <w:r w:rsidR="00A70DCA">
        <w:rPr>
          <w:rFonts w:eastAsia="Arial Unicode MS"/>
          <w:szCs w:val="28"/>
        </w:rPr>
        <w:t>ha inviato una nota ai Comandi alla quale hanno risposto solamente i Comandi di Latina</w:t>
      </w:r>
      <w:r w:rsidR="00D6534C">
        <w:rPr>
          <w:rFonts w:eastAsia="Arial Unicode MS"/>
          <w:szCs w:val="28"/>
        </w:rPr>
        <w:t>,</w:t>
      </w:r>
      <w:r w:rsidR="00A70DCA">
        <w:rPr>
          <w:rFonts w:eastAsia="Arial Unicode MS"/>
          <w:szCs w:val="28"/>
        </w:rPr>
        <w:t xml:space="preserve"> Frosinone e</w:t>
      </w:r>
      <w:r w:rsidR="00972E9B">
        <w:rPr>
          <w:rFonts w:eastAsia="Arial Unicode MS"/>
          <w:szCs w:val="28"/>
        </w:rPr>
        <w:t>, parzialmente,</w:t>
      </w:r>
      <w:r w:rsidR="00A70DCA">
        <w:rPr>
          <w:rFonts w:eastAsia="Arial Unicode MS"/>
          <w:szCs w:val="28"/>
        </w:rPr>
        <w:t xml:space="preserve"> Rieti.</w:t>
      </w:r>
    </w:p>
    <w:p w:rsidR="00A70DCA" w:rsidRDefault="00A70DCA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Tale lavoro avrebbe l’obiettivo di</w:t>
      </w:r>
      <w:r w:rsidR="00B7435A">
        <w:rPr>
          <w:rFonts w:eastAsia="Arial Unicode MS"/>
          <w:szCs w:val="28"/>
        </w:rPr>
        <w:t xml:space="preserve"> contemperare la possibilità di una organizzazione sostenibile con </w:t>
      </w:r>
      <w:r w:rsidR="0067712B">
        <w:rPr>
          <w:rFonts w:eastAsia="Arial Unicode MS"/>
          <w:szCs w:val="28"/>
        </w:rPr>
        <w:t xml:space="preserve">la sicurezza del </w:t>
      </w:r>
      <w:r w:rsidR="00DA007B">
        <w:rPr>
          <w:rFonts w:eastAsia="Arial Unicode MS"/>
          <w:szCs w:val="28"/>
        </w:rPr>
        <w:t>P</w:t>
      </w:r>
      <w:r w:rsidR="0067712B">
        <w:rPr>
          <w:rFonts w:eastAsia="Arial Unicode MS"/>
          <w:szCs w:val="28"/>
        </w:rPr>
        <w:t>ersonale</w:t>
      </w:r>
      <w:r w:rsidR="00B7435A">
        <w:rPr>
          <w:rFonts w:eastAsia="Arial Unicode MS"/>
          <w:szCs w:val="28"/>
        </w:rPr>
        <w:t xml:space="preserve">, il quale, a causa della carenza di organico  e della riduzione dei fondi di bilancio relativi alle </w:t>
      </w:r>
      <w:r w:rsidR="00B7435A">
        <w:rPr>
          <w:rFonts w:eastAsia="Arial Unicode MS"/>
          <w:szCs w:val="28"/>
        </w:rPr>
        <w:lastRenderedPageBreak/>
        <w:t>retribuzioni straordinarie, sempre meno effettua quegli addestramenti /mantenimenti  necessari all’espletamento delle tecniche acquisite nei processi formativi.</w:t>
      </w:r>
      <w:r>
        <w:rPr>
          <w:rFonts w:eastAsia="Arial Unicode MS"/>
          <w:szCs w:val="28"/>
        </w:rPr>
        <w:t xml:space="preserve"> Si tratta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quindi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di </w:t>
      </w:r>
      <w:r w:rsidR="00E11F68">
        <w:rPr>
          <w:rFonts w:eastAsia="Arial Unicode MS"/>
          <w:szCs w:val="28"/>
        </w:rPr>
        <w:t xml:space="preserve">razionalizzare </w:t>
      </w:r>
      <w:r>
        <w:rPr>
          <w:rFonts w:eastAsia="Arial Unicode MS"/>
          <w:szCs w:val="28"/>
        </w:rPr>
        <w:t>i se</w:t>
      </w:r>
      <w:r w:rsidR="0067712B">
        <w:rPr>
          <w:rFonts w:eastAsia="Arial Unicode MS"/>
          <w:szCs w:val="28"/>
        </w:rPr>
        <w:t>rvizi integrandoli</w:t>
      </w:r>
      <w:r w:rsidR="00937FC5">
        <w:rPr>
          <w:rFonts w:eastAsia="Arial Unicode MS"/>
          <w:szCs w:val="28"/>
        </w:rPr>
        <w:t xml:space="preserve"> anche</w:t>
      </w:r>
      <w:r w:rsidR="0067712B">
        <w:rPr>
          <w:rFonts w:eastAsia="Arial Unicode MS"/>
          <w:szCs w:val="28"/>
        </w:rPr>
        <w:t xml:space="preserve"> con</w:t>
      </w:r>
      <w:r>
        <w:rPr>
          <w:rFonts w:eastAsia="Arial Unicode MS"/>
          <w:szCs w:val="28"/>
        </w:rPr>
        <w:t xml:space="preserve"> </w:t>
      </w:r>
      <w:r w:rsidR="00DA007B">
        <w:rPr>
          <w:rFonts w:eastAsia="Arial Unicode MS"/>
          <w:szCs w:val="28"/>
        </w:rPr>
        <w:t xml:space="preserve">i </w:t>
      </w:r>
      <w:r>
        <w:rPr>
          <w:rFonts w:eastAsia="Arial Unicode MS"/>
          <w:szCs w:val="28"/>
        </w:rPr>
        <w:t>distaccamenti volontari</w:t>
      </w:r>
      <w:r w:rsidR="00DA007B">
        <w:rPr>
          <w:rFonts w:eastAsia="Arial Unicode MS"/>
          <w:szCs w:val="28"/>
        </w:rPr>
        <w:t xml:space="preserve"> VVF la cui  presenza sul territorio sarebbe un vantaggio per tutti.</w:t>
      </w:r>
    </w:p>
    <w:p w:rsidR="00E11F68" w:rsidRDefault="00E11F68" w:rsidP="00774591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Si </w:t>
      </w:r>
      <w:r w:rsidR="003460D0">
        <w:rPr>
          <w:rFonts w:eastAsia="Arial Unicode MS"/>
          <w:szCs w:val="28"/>
        </w:rPr>
        <w:t>rammenta</w:t>
      </w:r>
      <w:r>
        <w:rPr>
          <w:rFonts w:eastAsia="Arial Unicode MS"/>
          <w:szCs w:val="28"/>
        </w:rPr>
        <w:t xml:space="preserve"> che in Regione ci sono solo 3 distaccamenti volontari.</w:t>
      </w:r>
    </w:p>
    <w:p w:rsidR="00E11F68" w:rsidRDefault="00E11F68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 w:rsidRPr="00E11F68">
        <w:rPr>
          <w:rFonts w:eastAsia="Arial Unicode MS"/>
          <w:szCs w:val="28"/>
          <w:u w:val="single"/>
        </w:rPr>
        <w:t>Sulle varie ed eventuali</w:t>
      </w:r>
      <w:r>
        <w:rPr>
          <w:rFonts w:eastAsia="Arial Unicode MS"/>
          <w:szCs w:val="28"/>
          <w:u w:val="single"/>
        </w:rPr>
        <w:t xml:space="preserve"> : </w:t>
      </w:r>
      <w:r w:rsidRPr="00E11F68">
        <w:rPr>
          <w:rFonts w:eastAsia="Arial Unicode MS"/>
          <w:szCs w:val="28"/>
        </w:rPr>
        <w:t>il Direttore ha scritto</w:t>
      </w:r>
      <w:r w:rsidR="0067712B" w:rsidRPr="00755B0E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alla Regione Lazio </w:t>
      </w:r>
      <w:r w:rsidR="0067712B">
        <w:rPr>
          <w:rFonts w:eastAsia="Arial Unicode MS"/>
          <w:szCs w:val="28"/>
        </w:rPr>
        <w:t>per il ri</w:t>
      </w:r>
      <w:r w:rsidR="00937FC5">
        <w:rPr>
          <w:rFonts w:eastAsia="Arial Unicode MS"/>
          <w:szCs w:val="28"/>
        </w:rPr>
        <w:t xml:space="preserve">spetto degli impegni finanziari </w:t>
      </w:r>
      <w:r w:rsidR="00DA007B">
        <w:rPr>
          <w:rFonts w:eastAsia="Arial Unicode MS"/>
          <w:szCs w:val="28"/>
        </w:rPr>
        <w:t>assunti</w:t>
      </w:r>
      <w:r w:rsidR="00937FC5">
        <w:rPr>
          <w:rFonts w:eastAsia="Arial Unicode MS"/>
          <w:szCs w:val="28"/>
        </w:rPr>
        <w:t xml:space="preserve"> con la convenzione.</w:t>
      </w:r>
      <w:r w:rsidR="0067712B">
        <w:rPr>
          <w:rFonts w:eastAsia="Arial Unicode MS"/>
          <w:szCs w:val="28"/>
        </w:rPr>
        <w:t xml:space="preserve"> </w:t>
      </w:r>
      <w:r w:rsidR="00C63514">
        <w:rPr>
          <w:rFonts w:eastAsia="Arial Unicode MS"/>
          <w:szCs w:val="28"/>
        </w:rPr>
        <w:t>Evidenzia, tuttavia, come n</w:t>
      </w:r>
      <w:r>
        <w:rPr>
          <w:rFonts w:eastAsia="Arial Unicode MS"/>
          <w:szCs w:val="28"/>
        </w:rPr>
        <w:t xml:space="preserve">ell’attuale situazione </w:t>
      </w:r>
      <w:r w:rsidR="00C63514">
        <w:rPr>
          <w:rFonts w:eastAsia="Arial Unicode MS"/>
          <w:szCs w:val="28"/>
        </w:rPr>
        <w:t>risult</w:t>
      </w:r>
      <w:r w:rsidR="00A74E1E">
        <w:rPr>
          <w:rFonts w:eastAsia="Arial Unicode MS"/>
          <w:szCs w:val="28"/>
        </w:rPr>
        <w:t>i</w:t>
      </w:r>
      <w:r>
        <w:rPr>
          <w:rFonts w:eastAsia="Arial Unicode MS"/>
          <w:szCs w:val="28"/>
        </w:rPr>
        <w:t xml:space="preserve"> difficile </w:t>
      </w:r>
      <w:r w:rsidR="0039435D">
        <w:rPr>
          <w:rFonts w:eastAsia="Arial Unicode MS"/>
          <w:szCs w:val="28"/>
        </w:rPr>
        <w:t xml:space="preserve">programmare </w:t>
      </w:r>
      <w:r w:rsidR="00A74E1E">
        <w:rPr>
          <w:rFonts w:eastAsia="Arial Unicode MS"/>
          <w:szCs w:val="28"/>
        </w:rPr>
        <w:t xml:space="preserve">future </w:t>
      </w:r>
      <w:r w:rsidR="0039435D">
        <w:rPr>
          <w:rFonts w:eastAsia="Arial Unicode MS"/>
          <w:szCs w:val="28"/>
        </w:rPr>
        <w:t>iniziative.</w:t>
      </w:r>
    </w:p>
    <w:p w:rsidR="0039435D" w:rsidRDefault="0039435D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 w:rsidRPr="0039435D">
        <w:rPr>
          <w:rFonts w:eastAsia="Arial Unicode MS"/>
          <w:szCs w:val="28"/>
        </w:rPr>
        <w:t xml:space="preserve">Prende la </w:t>
      </w:r>
      <w:r>
        <w:rPr>
          <w:rFonts w:eastAsia="Arial Unicode MS"/>
          <w:szCs w:val="28"/>
        </w:rPr>
        <w:t xml:space="preserve">parola la </w:t>
      </w:r>
      <w:r w:rsidRPr="00D6534C">
        <w:rPr>
          <w:rFonts w:eastAsia="Arial Unicode MS"/>
          <w:szCs w:val="28"/>
          <w:u w:val="single"/>
        </w:rPr>
        <w:t>CONAPO</w:t>
      </w:r>
      <w:r>
        <w:rPr>
          <w:rFonts w:eastAsia="Arial Unicode MS"/>
          <w:szCs w:val="28"/>
        </w:rPr>
        <w:t xml:space="preserve"> che è d’accordo su</w:t>
      </w:r>
      <w:r w:rsidR="00C63514">
        <w:rPr>
          <w:rFonts w:eastAsia="Arial Unicode MS"/>
          <w:szCs w:val="28"/>
        </w:rPr>
        <w:t>ll’</w:t>
      </w:r>
      <w:r>
        <w:rPr>
          <w:rFonts w:eastAsia="Arial Unicode MS"/>
          <w:szCs w:val="28"/>
        </w:rPr>
        <w:t xml:space="preserve"> organizza</w:t>
      </w:r>
      <w:r w:rsidR="00C63514">
        <w:rPr>
          <w:rFonts w:eastAsia="Arial Unicode MS"/>
          <w:szCs w:val="28"/>
        </w:rPr>
        <w:t xml:space="preserve">zione di </w:t>
      </w:r>
      <w:r>
        <w:rPr>
          <w:rFonts w:eastAsia="Arial Unicode MS"/>
          <w:szCs w:val="28"/>
        </w:rPr>
        <w:t xml:space="preserve"> gruppi di lavoro uno </w:t>
      </w:r>
      <w:r w:rsidR="00C63514">
        <w:rPr>
          <w:rFonts w:eastAsia="Arial Unicode MS"/>
          <w:szCs w:val="28"/>
        </w:rPr>
        <w:t xml:space="preserve">per </w:t>
      </w:r>
      <w:r>
        <w:rPr>
          <w:rFonts w:eastAsia="Arial Unicode MS"/>
          <w:szCs w:val="28"/>
        </w:rPr>
        <w:t xml:space="preserve">Roma e uno </w:t>
      </w:r>
      <w:r w:rsidR="00DA007B">
        <w:rPr>
          <w:rFonts w:eastAsia="Arial Unicode MS"/>
          <w:szCs w:val="28"/>
        </w:rPr>
        <w:t>per gli altri C</w:t>
      </w:r>
      <w:r w:rsidR="00C63514">
        <w:rPr>
          <w:rFonts w:eastAsia="Arial Unicode MS"/>
          <w:szCs w:val="28"/>
        </w:rPr>
        <w:t>omandi provinciali del Lazio</w:t>
      </w:r>
      <w:r>
        <w:rPr>
          <w:rFonts w:eastAsia="Arial Unicode MS"/>
          <w:szCs w:val="28"/>
        </w:rPr>
        <w:t>. Esprime</w:t>
      </w:r>
      <w:r w:rsidR="00C63514">
        <w:rPr>
          <w:rFonts w:eastAsia="Arial Unicode MS"/>
          <w:szCs w:val="28"/>
        </w:rPr>
        <w:t xml:space="preserve"> però la propria contrarietà a</w:t>
      </w:r>
      <w:r>
        <w:rPr>
          <w:rFonts w:eastAsia="Arial Unicode MS"/>
          <w:szCs w:val="28"/>
        </w:rPr>
        <w:t>i distaccamenti</w:t>
      </w:r>
      <w:r w:rsidR="00C63514">
        <w:rPr>
          <w:rFonts w:eastAsia="Arial Unicode MS"/>
          <w:szCs w:val="28"/>
        </w:rPr>
        <w:t xml:space="preserve"> dei</w:t>
      </w:r>
      <w:r>
        <w:rPr>
          <w:rFonts w:eastAsia="Arial Unicode MS"/>
          <w:szCs w:val="28"/>
        </w:rPr>
        <w:t xml:space="preserve"> volontari. Quanto ai GOS è favorevole in via sperimentale alla proposta</w:t>
      </w:r>
      <w:r w:rsidR="00DA007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mentre per i SAF chiede di potenziare le squadre a livello provinciale attraverso il ricorso </w:t>
      </w:r>
      <w:r w:rsidR="00937FC5">
        <w:rPr>
          <w:rFonts w:eastAsia="Arial Unicode MS"/>
          <w:szCs w:val="28"/>
        </w:rPr>
        <w:t>a personale fuori servizio. Il D</w:t>
      </w:r>
      <w:r>
        <w:rPr>
          <w:rFonts w:eastAsia="Arial Unicode MS"/>
          <w:szCs w:val="28"/>
        </w:rPr>
        <w:t>irettore rappresenta come l’eventuale onere economico non sarebbe conciliabile con le risorse attualmente in uso in quanto</w:t>
      </w:r>
      <w:r w:rsidR="00DE68E0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il ricorso ad orari di lavoro straordinario</w:t>
      </w:r>
      <w:r w:rsidR="00DE68E0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deve essere giustificato da situazioni eccezionali e non già per organizzare un servizio ricorrendo soltanto allo straordinario</w:t>
      </w:r>
      <w:r w:rsidR="00534EFF">
        <w:rPr>
          <w:rFonts w:eastAsia="Arial Unicode MS"/>
          <w:szCs w:val="28"/>
        </w:rPr>
        <w:t>.</w:t>
      </w:r>
    </w:p>
    <w:p w:rsidR="00534EFF" w:rsidRDefault="00534EFF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Prende la parola il rappresentante della </w:t>
      </w:r>
      <w:r w:rsidRPr="00D6534C">
        <w:rPr>
          <w:rFonts w:eastAsia="Arial Unicode MS"/>
          <w:szCs w:val="28"/>
          <w:u w:val="single"/>
        </w:rPr>
        <w:t>CISL</w:t>
      </w:r>
      <w:r>
        <w:rPr>
          <w:rFonts w:eastAsia="Arial Unicode MS"/>
          <w:szCs w:val="28"/>
        </w:rPr>
        <w:t xml:space="preserve"> che esprime il proprio apprezzamento in particolare per quanto attiene all’attenzione posta alla tematica sulla sicurezza sui luoghi di lavoro ed esprime la propria disponibilità a costituire</w:t>
      </w:r>
      <w:r w:rsidR="00C63514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a livello sperimentale</w:t>
      </w:r>
      <w:r w:rsidR="00C63514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squadre regionali </w:t>
      </w:r>
      <w:r w:rsidR="0067712B">
        <w:rPr>
          <w:rFonts w:eastAsia="Arial Unicode MS"/>
          <w:szCs w:val="28"/>
        </w:rPr>
        <w:t>SAF e GOS</w:t>
      </w:r>
      <w:r w:rsidR="00C63514">
        <w:rPr>
          <w:rFonts w:eastAsia="Arial Unicode MS"/>
          <w:szCs w:val="28"/>
        </w:rPr>
        <w:t xml:space="preserve"> la cui operatività deve p</w:t>
      </w:r>
      <w:r>
        <w:rPr>
          <w:rFonts w:eastAsia="Arial Unicode MS"/>
          <w:szCs w:val="28"/>
        </w:rPr>
        <w:t xml:space="preserve">erò </w:t>
      </w:r>
      <w:r w:rsidR="00C63514">
        <w:rPr>
          <w:rFonts w:eastAsia="Arial Unicode MS"/>
          <w:szCs w:val="28"/>
        </w:rPr>
        <w:t xml:space="preserve">essere </w:t>
      </w:r>
      <w:r w:rsidR="00DE68E0">
        <w:rPr>
          <w:rFonts w:eastAsia="Arial Unicode MS"/>
          <w:szCs w:val="28"/>
        </w:rPr>
        <w:t>integrata</w:t>
      </w:r>
      <w:r>
        <w:rPr>
          <w:rFonts w:eastAsia="Arial Unicode MS"/>
          <w:szCs w:val="28"/>
        </w:rPr>
        <w:t xml:space="preserve"> con il dispositivo di </w:t>
      </w:r>
      <w:r>
        <w:rPr>
          <w:rFonts w:eastAsia="Arial Unicode MS"/>
          <w:szCs w:val="28"/>
        </w:rPr>
        <w:lastRenderedPageBreak/>
        <w:t>soccorso conformemente ad una recente circolare ministeriale. Dubbi sorgono soltanto sui mezzi e sul luogo dove dislocare tali squadre</w:t>
      </w:r>
      <w:r w:rsidR="00C63514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in particolare</w:t>
      </w:r>
      <w:r w:rsidR="00C63514">
        <w:rPr>
          <w:rFonts w:eastAsia="Arial Unicode MS"/>
          <w:szCs w:val="28"/>
        </w:rPr>
        <w:t>, la squadra SAF.</w:t>
      </w:r>
      <w:r>
        <w:rPr>
          <w:rFonts w:eastAsia="Arial Unicode MS"/>
          <w:szCs w:val="28"/>
        </w:rPr>
        <w:t xml:space="preserve"> </w:t>
      </w:r>
      <w:r w:rsidR="00C63514">
        <w:rPr>
          <w:rFonts w:eastAsia="Arial Unicode MS"/>
          <w:szCs w:val="28"/>
        </w:rPr>
        <w:t>Sarebbe il caso di affrontare il discorso nell’ottica di tutte le squadre specialistiche interessate. Ribadisce</w:t>
      </w:r>
      <w:r w:rsidR="00DA007B">
        <w:rPr>
          <w:rFonts w:eastAsia="Arial Unicode MS"/>
          <w:szCs w:val="28"/>
        </w:rPr>
        <w:t>,</w:t>
      </w:r>
      <w:r w:rsidR="00C63514">
        <w:rPr>
          <w:rFonts w:eastAsia="Arial Unicode MS"/>
          <w:szCs w:val="28"/>
        </w:rPr>
        <w:t xml:space="preserve"> inoltre</w:t>
      </w:r>
      <w:r w:rsidR="00DA007B">
        <w:rPr>
          <w:rFonts w:eastAsia="Arial Unicode MS"/>
          <w:szCs w:val="28"/>
        </w:rPr>
        <w:t>,</w:t>
      </w:r>
      <w:r w:rsidR="00C63514">
        <w:rPr>
          <w:rFonts w:eastAsia="Arial Unicode MS"/>
          <w:szCs w:val="28"/>
        </w:rPr>
        <w:t xml:space="preserve"> che le specialità richiedono un continuo addestra</w:t>
      </w:r>
      <w:r w:rsidR="005A7A37">
        <w:rPr>
          <w:rFonts w:eastAsia="Arial Unicode MS"/>
          <w:szCs w:val="28"/>
        </w:rPr>
        <w:t xml:space="preserve">mento che </w:t>
      </w:r>
      <w:r w:rsidR="00DA007B">
        <w:rPr>
          <w:rFonts w:eastAsia="Arial Unicode MS"/>
          <w:szCs w:val="28"/>
        </w:rPr>
        <w:t xml:space="preserve">può essere soddisfatto </w:t>
      </w:r>
      <w:r w:rsidR="005A7A37">
        <w:rPr>
          <w:rFonts w:eastAsia="Arial Unicode MS"/>
          <w:szCs w:val="28"/>
        </w:rPr>
        <w:t>solo organizzando l’</w:t>
      </w:r>
      <w:r w:rsidR="00C63514">
        <w:rPr>
          <w:rFonts w:eastAsia="Arial Unicode MS"/>
          <w:szCs w:val="28"/>
        </w:rPr>
        <w:t>apparato di soccorso nel modo proposto.</w:t>
      </w:r>
    </w:p>
    <w:p w:rsidR="00C63514" w:rsidRDefault="005A7A37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Anche sul piano formativo</w:t>
      </w:r>
      <w:r w:rsidR="00C63514">
        <w:rPr>
          <w:rFonts w:eastAsia="Arial Unicode MS"/>
          <w:szCs w:val="28"/>
        </w:rPr>
        <w:t>, la Direzione Regionale de</w:t>
      </w:r>
      <w:r>
        <w:rPr>
          <w:rFonts w:eastAsia="Arial Unicode MS"/>
          <w:szCs w:val="28"/>
        </w:rPr>
        <w:t>v</w:t>
      </w:r>
      <w:r w:rsidR="00C63514">
        <w:rPr>
          <w:rFonts w:eastAsia="Arial Unicode MS"/>
          <w:szCs w:val="28"/>
        </w:rPr>
        <w:t xml:space="preserve">e poter elaborare programmi formativi  in funzione delle esigenze territoriali che poterebbero emergere proprio dal programma di lavoro che sarà sviluppato e ricorda quanto avvenuto per i TAS </w:t>
      </w:r>
      <w:r w:rsidR="00DA007B">
        <w:rPr>
          <w:rFonts w:eastAsia="Arial Unicode MS"/>
          <w:szCs w:val="28"/>
        </w:rPr>
        <w:t>per i quali</w:t>
      </w:r>
      <w:r w:rsidR="00C63514">
        <w:rPr>
          <w:rFonts w:eastAsia="Arial Unicode MS"/>
          <w:szCs w:val="28"/>
        </w:rPr>
        <w:t xml:space="preserve"> sono stati sviluppati programmi informatici  </w:t>
      </w:r>
      <w:r w:rsidR="00DA007B">
        <w:rPr>
          <w:rFonts w:eastAsia="Arial Unicode MS"/>
          <w:szCs w:val="28"/>
        </w:rPr>
        <w:t>di cui</w:t>
      </w:r>
      <w:r w:rsidR="00C63514">
        <w:rPr>
          <w:rFonts w:eastAsia="Arial Unicode MS"/>
          <w:szCs w:val="28"/>
        </w:rPr>
        <w:t xml:space="preserve"> si deve</w:t>
      </w:r>
      <w:r w:rsidR="00DA007B">
        <w:rPr>
          <w:rFonts w:eastAsia="Arial Unicode MS"/>
          <w:szCs w:val="28"/>
        </w:rPr>
        <w:t xml:space="preserve"> o potrebbe</w:t>
      </w:r>
      <w:r w:rsidR="00C63514">
        <w:rPr>
          <w:rFonts w:eastAsia="Arial Unicode MS"/>
          <w:szCs w:val="28"/>
        </w:rPr>
        <w:t xml:space="preserve"> tener presente.</w:t>
      </w:r>
    </w:p>
    <w:p w:rsidR="00C63514" w:rsidRDefault="00C63514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Esprime parere favorevole per il programma sui volont</w:t>
      </w:r>
      <w:r w:rsidR="005A7A37">
        <w:rPr>
          <w:rFonts w:eastAsia="Arial Unicode MS"/>
          <w:szCs w:val="28"/>
        </w:rPr>
        <w:t>a</w:t>
      </w:r>
      <w:r>
        <w:rPr>
          <w:rFonts w:eastAsia="Arial Unicode MS"/>
          <w:szCs w:val="28"/>
        </w:rPr>
        <w:t>ri</w:t>
      </w:r>
      <w:r w:rsidR="005A7A37">
        <w:rPr>
          <w:rFonts w:eastAsia="Arial Unicode MS"/>
          <w:szCs w:val="28"/>
        </w:rPr>
        <w:t>.</w:t>
      </w:r>
    </w:p>
    <w:p w:rsidR="005A7A37" w:rsidRDefault="005A7A37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Prende la parola il rappresentate della </w:t>
      </w:r>
      <w:r w:rsidRPr="00D6534C">
        <w:rPr>
          <w:rFonts w:eastAsia="Arial Unicode MS"/>
          <w:szCs w:val="28"/>
          <w:u w:val="single"/>
        </w:rPr>
        <w:t>C</w:t>
      </w:r>
      <w:r w:rsidR="00D6534C" w:rsidRPr="00D6534C">
        <w:rPr>
          <w:rFonts w:eastAsia="Arial Unicode MS"/>
          <w:szCs w:val="28"/>
          <w:u w:val="single"/>
        </w:rPr>
        <w:t>ONFSAL</w:t>
      </w:r>
      <w:r w:rsidRPr="00D6534C">
        <w:rPr>
          <w:rFonts w:eastAsia="Arial Unicode MS"/>
          <w:szCs w:val="28"/>
          <w:u w:val="single"/>
        </w:rPr>
        <w:t xml:space="preserve"> </w:t>
      </w:r>
      <w:r>
        <w:rPr>
          <w:rFonts w:eastAsia="Arial Unicode MS"/>
          <w:szCs w:val="28"/>
        </w:rPr>
        <w:t>che si dichiara d’accordo  alla istituzione delle commissioni di lavoro esprimendo</w:t>
      </w:r>
      <w:r w:rsidR="00DE68E0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invece</w:t>
      </w:r>
      <w:r w:rsidR="00DE68E0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la propria obiezione sul progetto relativo ai vigili volontari. Chiede che siano rese </w:t>
      </w:r>
      <w:r w:rsidR="00DA007B">
        <w:rPr>
          <w:rFonts w:eastAsia="Arial Unicode MS"/>
          <w:szCs w:val="28"/>
        </w:rPr>
        <w:t xml:space="preserve">accessibili </w:t>
      </w:r>
      <w:r>
        <w:rPr>
          <w:rFonts w:eastAsia="Arial Unicode MS"/>
          <w:szCs w:val="28"/>
        </w:rPr>
        <w:t xml:space="preserve">l’elenco delle spese sostenute per i due distaccamenti di Ventotene e Ponza. </w:t>
      </w:r>
    </w:p>
    <w:p w:rsidR="005A7A37" w:rsidRDefault="005A7A37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Quanto alle unità specialistiche, si chiede di verificare  in particolare il numero delle unità presenti sul tutto il territorio regionale distinto per singoli comandi provinciali.</w:t>
      </w:r>
    </w:p>
    <w:p w:rsidR="005A7A37" w:rsidRDefault="005A7A37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Esprime il proprio apprezzamento per</w:t>
      </w:r>
      <w:r w:rsidR="00DE68E0">
        <w:rPr>
          <w:rFonts w:eastAsia="Arial Unicode MS"/>
          <w:szCs w:val="28"/>
        </w:rPr>
        <w:t>i</w:t>
      </w:r>
      <w:r>
        <w:rPr>
          <w:rFonts w:eastAsia="Arial Unicode MS"/>
          <w:szCs w:val="28"/>
        </w:rPr>
        <w:t xml:space="preserve"> l piano formativo attuato dalla Direzione  e chiede che il corso fluviale  sia considerato propedeutico  ai corsi SAF 2/A</w:t>
      </w:r>
      <w:r w:rsidR="00A71B72">
        <w:rPr>
          <w:rFonts w:eastAsia="Arial Unicode MS"/>
          <w:szCs w:val="28"/>
        </w:rPr>
        <w:t>. Si chiede</w:t>
      </w:r>
      <w:r w:rsidR="00DA007B">
        <w:rPr>
          <w:rFonts w:eastAsia="Arial Unicode MS"/>
          <w:szCs w:val="28"/>
        </w:rPr>
        <w:t>,</w:t>
      </w:r>
      <w:r w:rsidR="00A71B72">
        <w:rPr>
          <w:rFonts w:eastAsia="Arial Unicode MS"/>
          <w:szCs w:val="28"/>
        </w:rPr>
        <w:t xml:space="preserve"> inoltre</w:t>
      </w:r>
      <w:r w:rsidR="00DA007B">
        <w:rPr>
          <w:rFonts w:eastAsia="Arial Unicode MS"/>
          <w:szCs w:val="28"/>
        </w:rPr>
        <w:t>,</w:t>
      </w:r>
      <w:r w:rsidR="00A71B72">
        <w:rPr>
          <w:rFonts w:eastAsia="Arial Unicode MS"/>
          <w:szCs w:val="28"/>
        </w:rPr>
        <w:t xml:space="preserve"> di convocare la riunione per la verifica  dei lavori sulle sedi di Latina.</w:t>
      </w:r>
    </w:p>
    <w:p w:rsidR="005670FB" w:rsidRDefault="00A71B72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 xml:space="preserve">Per la </w:t>
      </w:r>
      <w:r w:rsidRPr="00D6534C">
        <w:rPr>
          <w:rFonts w:eastAsia="Arial Unicode MS"/>
          <w:szCs w:val="28"/>
          <w:u w:val="single"/>
        </w:rPr>
        <w:t>UIL</w:t>
      </w:r>
      <w:r>
        <w:rPr>
          <w:rFonts w:eastAsia="Arial Unicode MS"/>
          <w:szCs w:val="28"/>
        </w:rPr>
        <w:t xml:space="preserve"> prende la parola il rappresentante che esprime il proprio apprezzamento alla istituzione di un gruppo di lavoro ritenendo</w:t>
      </w:r>
      <w:r w:rsidR="00DA007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però</w:t>
      </w:r>
      <w:r w:rsidR="00DA007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che esso debba esser aperto  alle OO.SS.  anche </w:t>
      </w:r>
      <w:r w:rsidR="005670FB">
        <w:rPr>
          <w:rFonts w:eastAsia="Arial Unicode MS"/>
          <w:szCs w:val="28"/>
        </w:rPr>
        <w:t>verificare l’esatte gestione  delle unità specialistiche al fine di evitare che siano sempre solo e soltanto gli stessi a farvi parte.</w:t>
      </w:r>
    </w:p>
    <w:p w:rsidR="005670FB" w:rsidRDefault="005670F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Si esprime grande apprezzamento per la formazione attuata dalla Direzione Regionale soprattutto a garanzia dell’operatività.</w:t>
      </w:r>
    </w:p>
    <w:p w:rsidR="0067712B" w:rsidRDefault="005670F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Sul discorso dei volontari si riserva di  formulare le proprie  opinioni  ad una più attenta lettura della nota oggi pervenuta, anche se esprime  i propri dubbi sul distaccamento di Ventotene e Ponza soprattutto se, come sembrerebbe, il servizio fosse coperto dai discontinui. </w:t>
      </w:r>
    </w:p>
    <w:p w:rsidR="00A71B72" w:rsidRDefault="00555663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La </w:t>
      </w:r>
      <w:r w:rsidR="00200BAE">
        <w:rPr>
          <w:rFonts w:eastAsia="Arial Unicode MS"/>
          <w:szCs w:val="28"/>
        </w:rPr>
        <w:t>UIL ch</w:t>
      </w:r>
      <w:r w:rsidR="00557EF0">
        <w:rPr>
          <w:rFonts w:eastAsia="Arial Unicode MS"/>
          <w:szCs w:val="28"/>
        </w:rPr>
        <w:t>i</w:t>
      </w:r>
      <w:r w:rsidR="00DA007B">
        <w:rPr>
          <w:rFonts w:eastAsia="Arial Unicode MS"/>
          <w:szCs w:val="28"/>
        </w:rPr>
        <w:t>ede che la D</w:t>
      </w:r>
      <w:r w:rsidR="00200BAE">
        <w:rPr>
          <w:rFonts w:eastAsia="Arial Unicode MS"/>
          <w:szCs w:val="28"/>
        </w:rPr>
        <w:t xml:space="preserve">irezione possa farsi parte attiva nella predisposizione di un regolamento </w:t>
      </w:r>
      <w:r w:rsidR="00DA007B">
        <w:rPr>
          <w:rFonts w:eastAsia="Arial Unicode MS"/>
          <w:szCs w:val="28"/>
        </w:rPr>
        <w:t>r</w:t>
      </w:r>
      <w:r w:rsidR="00200BAE">
        <w:rPr>
          <w:rFonts w:eastAsia="Arial Unicode MS"/>
          <w:szCs w:val="28"/>
        </w:rPr>
        <w:t xml:space="preserve">egionale riguardante </w:t>
      </w:r>
      <w:r w:rsidR="00557EF0">
        <w:rPr>
          <w:rFonts w:eastAsia="Arial Unicode MS"/>
          <w:szCs w:val="28"/>
        </w:rPr>
        <w:t>i vigili volontari discontinui.</w:t>
      </w:r>
    </w:p>
    <w:p w:rsidR="00557EF0" w:rsidRDefault="00557EF0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ciò che attiene ai servizi specialistici  si ritiene che l’e</w:t>
      </w:r>
      <w:r w:rsidR="00937FC5">
        <w:rPr>
          <w:rFonts w:eastAsia="Arial Unicode MS"/>
          <w:szCs w:val="28"/>
        </w:rPr>
        <w:t>ventuale formazione di una squadra</w:t>
      </w:r>
      <w:r>
        <w:rPr>
          <w:rFonts w:eastAsia="Arial Unicode MS"/>
          <w:szCs w:val="28"/>
        </w:rPr>
        <w:t xml:space="preserve"> in ambito regionale debba essere integrata con elementi provenienti dai </w:t>
      </w:r>
      <w:r w:rsidR="00DE68E0">
        <w:rPr>
          <w:rFonts w:eastAsia="Arial Unicode MS"/>
          <w:szCs w:val="28"/>
        </w:rPr>
        <w:t>C</w:t>
      </w:r>
      <w:r>
        <w:rPr>
          <w:rFonts w:eastAsia="Arial Unicode MS"/>
          <w:szCs w:val="28"/>
        </w:rPr>
        <w:t xml:space="preserve">omandi </w:t>
      </w:r>
      <w:r w:rsidR="00DE68E0">
        <w:rPr>
          <w:rFonts w:eastAsia="Arial Unicode MS"/>
          <w:szCs w:val="28"/>
        </w:rPr>
        <w:t>P</w:t>
      </w:r>
      <w:r>
        <w:rPr>
          <w:rFonts w:eastAsia="Arial Unicode MS"/>
          <w:szCs w:val="28"/>
        </w:rPr>
        <w:t>rovinciali. Quanto ai saf 2/b si sottolinea come vi sia personale</w:t>
      </w:r>
      <w:r w:rsidR="00DA007B">
        <w:rPr>
          <w:rFonts w:eastAsia="Arial Unicode MS"/>
          <w:szCs w:val="28"/>
        </w:rPr>
        <w:t xml:space="preserve"> già</w:t>
      </w:r>
      <w:r>
        <w:rPr>
          <w:rFonts w:eastAsia="Arial Unicode MS"/>
          <w:szCs w:val="28"/>
        </w:rPr>
        <w:t xml:space="preserve"> sottoposto a visita che rischia dover</w:t>
      </w:r>
      <w:r w:rsidR="00DA007B">
        <w:rPr>
          <w:rFonts w:eastAsia="Arial Unicode MS"/>
          <w:szCs w:val="28"/>
        </w:rPr>
        <w:t>si</w:t>
      </w:r>
      <w:r>
        <w:rPr>
          <w:rFonts w:eastAsia="Arial Unicode MS"/>
          <w:szCs w:val="28"/>
        </w:rPr>
        <w:t xml:space="preserve"> sottopor</w:t>
      </w:r>
      <w:r w:rsidR="00DA007B">
        <w:rPr>
          <w:rFonts w:eastAsia="Arial Unicode MS"/>
          <w:szCs w:val="28"/>
        </w:rPr>
        <w:t>re</w:t>
      </w:r>
      <w:r>
        <w:rPr>
          <w:rFonts w:eastAsia="Arial Unicode MS"/>
          <w:szCs w:val="28"/>
        </w:rPr>
        <w:t xml:space="preserve"> nuovamente a</w:t>
      </w:r>
      <w:r w:rsidR="00432D37">
        <w:rPr>
          <w:rFonts w:eastAsia="Arial Unicode MS"/>
          <w:szCs w:val="28"/>
        </w:rPr>
        <w:t>d</w:t>
      </w:r>
      <w:r>
        <w:rPr>
          <w:rFonts w:eastAsia="Arial Unicode MS"/>
          <w:szCs w:val="28"/>
        </w:rPr>
        <w:t xml:space="preserve"> </w:t>
      </w:r>
      <w:r w:rsidR="00432D37">
        <w:rPr>
          <w:rFonts w:eastAsia="Arial Unicode MS"/>
          <w:szCs w:val="28"/>
        </w:rPr>
        <w:t>accertamento</w:t>
      </w:r>
      <w:r>
        <w:rPr>
          <w:rFonts w:eastAsia="Arial Unicode MS"/>
          <w:szCs w:val="28"/>
        </w:rPr>
        <w:t xml:space="preserve"> nelle mor</w:t>
      </w:r>
      <w:r w:rsidR="00432D37">
        <w:rPr>
          <w:rFonts w:eastAsia="Arial Unicode MS"/>
          <w:szCs w:val="28"/>
        </w:rPr>
        <w:t>e</w:t>
      </w:r>
      <w:r>
        <w:rPr>
          <w:rFonts w:eastAsia="Arial Unicode MS"/>
          <w:szCs w:val="28"/>
        </w:rPr>
        <w:t xml:space="preserve"> dell’organizzazione del relativo corso.</w:t>
      </w:r>
    </w:p>
    <w:p w:rsidR="005670FB" w:rsidRDefault="00C65DFC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Prende </w:t>
      </w:r>
      <w:r w:rsidR="00432D37">
        <w:rPr>
          <w:rFonts w:eastAsia="Arial Unicode MS"/>
          <w:szCs w:val="28"/>
        </w:rPr>
        <w:t>l</w:t>
      </w:r>
      <w:r>
        <w:rPr>
          <w:rFonts w:eastAsia="Arial Unicode MS"/>
          <w:szCs w:val="28"/>
        </w:rPr>
        <w:t xml:space="preserve">a parola il rappresentante della </w:t>
      </w:r>
      <w:r w:rsidRPr="00D6534C">
        <w:rPr>
          <w:rFonts w:eastAsia="Arial Unicode MS"/>
          <w:szCs w:val="28"/>
          <w:u w:val="single"/>
        </w:rPr>
        <w:t>CGIL</w:t>
      </w:r>
      <w:r>
        <w:rPr>
          <w:rFonts w:eastAsia="Arial Unicode MS"/>
          <w:szCs w:val="28"/>
        </w:rPr>
        <w:t>, che</w:t>
      </w:r>
      <w:r w:rsidR="00DE68E0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preliminarmente</w:t>
      </w:r>
      <w:r w:rsidR="00DE68E0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esprime la propria contrarietà ai tagli lineari in generale e</w:t>
      </w:r>
      <w:r w:rsidR="00432D37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più in particolare</w:t>
      </w:r>
      <w:r w:rsidR="00432D37">
        <w:rPr>
          <w:rFonts w:eastAsia="Arial Unicode MS"/>
          <w:szCs w:val="28"/>
        </w:rPr>
        <w:t>, a quelli che riguardano i V</w:t>
      </w:r>
      <w:r>
        <w:rPr>
          <w:rFonts w:eastAsia="Arial Unicode MS"/>
          <w:szCs w:val="28"/>
        </w:rPr>
        <w:t xml:space="preserve">igili del Fuoco. Sulle unità specialistiche esprime perplessità a che siano organizzate a livello provinciale, semmai l’intero discorso deve essere  sviluppato  nel quadro di tutto il dispositivo di </w:t>
      </w:r>
      <w:r>
        <w:rPr>
          <w:rFonts w:eastAsia="Arial Unicode MS"/>
          <w:szCs w:val="28"/>
        </w:rPr>
        <w:lastRenderedPageBreak/>
        <w:t>soccorso  per cui ragionare settorialmente non sembra essere un adeguato approccio alla problematica.</w:t>
      </w:r>
    </w:p>
    <w:p w:rsidR="00F52D93" w:rsidRDefault="00432D37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Ritiene che l</w:t>
      </w:r>
      <w:r w:rsidR="00F52D93">
        <w:rPr>
          <w:rFonts w:eastAsia="Arial Unicode MS"/>
          <w:szCs w:val="28"/>
        </w:rPr>
        <w:t>e nuove piante organiche, per quanto solo teoriche, dovrebbero essere  il punto di discussione e partenza nell’ottimizzazione del dispositivo di soccorso.</w:t>
      </w:r>
    </w:p>
    <w:p w:rsidR="00F52D93" w:rsidRDefault="0067712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Sul p</w:t>
      </w:r>
      <w:r w:rsidR="00F52D93">
        <w:rPr>
          <w:rFonts w:eastAsia="Arial Unicode MS"/>
          <w:szCs w:val="28"/>
        </w:rPr>
        <w:t>i</w:t>
      </w:r>
      <w:r>
        <w:rPr>
          <w:rFonts w:eastAsia="Arial Unicode MS"/>
          <w:szCs w:val="28"/>
        </w:rPr>
        <w:t>a</w:t>
      </w:r>
      <w:r w:rsidR="00F52D93">
        <w:rPr>
          <w:rFonts w:eastAsia="Arial Unicode MS"/>
          <w:szCs w:val="28"/>
        </w:rPr>
        <w:t>no formativo evidenzia come lo sforzo profuso dalla Direzione sia in linea con gli obiettivi  dati e sollecita di acquisire le ist</w:t>
      </w:r>
      <w:r w:rsidR="00432D37">
        <w:rPr>
          <w:rFonts w:eastAsia="Arial Unicode MS"/>
          <w:szCs w:val="28"/>
        </w:rPr>
        <w:t>anze provenienti dal territorio</w:t>
      </w:r>
      <w:r w:rsidR="00F52D93">
        <w:rPr>
          <w:rFonts w:eastAsia="Arial Unicode MS"/>
          <w:szCs w:val="28"/>
        </w:rPr>
        <w:t>, sensibilizzando anche l’</w:t>
      </w:r>
      <w:r w:rsidR="00432D37">
        <w:rPr>
          <w:rFonts w:eastAsia="Arial Unicode MS"/>
          <w:szCs w:val="28"/>
        </w:rPr>
        <w:t>A</w:t>
      </w:r>
      <w:r w:rsidR="00F52D93">
        <w:rPr>
          <w:rFonts w:eastAsia="Arial Unicode MS"/>
          <w:szCs w:val="28"/>
        </w:rPr>
        <w:t xml:space="preserve">mministrazione </w:t>
      </w:r>
      <w:r w:rsidR="00432D37">
        <w:rPr>
          <w:rFonts w:eastAsia="Arial Unicode MS"/>
          <w:szCs w:val="28"/>
        </w:rPr>
        <w:t>C</w:t>
      </w:r>
      <w:r w:rsidR="00F52D93">
        <w:rPr>
          <w:rFonts w:eastAsia="Arial Unicode MS"/>
          <w:szCs w:val="28"/>
        </w:rPr>
        <w:t>entrale sulla necessit</w:t>
      </w:r>
      <w:r w:rsidR="00432D37">
        <w:rPr>
          <w:rFonts w:eastAsia="Arial Unicode MS"/>
          <w:szCs w:val="28"/>
        </w:rPr>
        <w:t>à</w:t>
      </w:r>
      <w:r w:rsidR="00F52D93">
        <w:rPr>
          <w:rFonts w:eastAsia="Arial Unicode MS"/>
          <w:szCs w:val="28"/>
        </w:rPr>
        <w:t xml:space="preserve"> che si proceda all’addestramento.</w:t>
      </w:r>
    </w:p>
    <w:p w:rsidR="00F52D93" w:rsidRDefault="00F52D93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Chiede</w:t>
      </w:r>
      <w:r w:rsidR="00432D37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comunque</w:t>
      </w:r>
      <w:r w:rsidR="00432D37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 che si svolga un ragionamento complessivo  sui punti in discussione così come ritiene necessario riaprire il confronto sulle due sedi di Latina.</w:t>
      </w:r>
    </w:p>
    <w:p w:rsidR="005670FB" w:rsidRDefault="00D6534C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Per la </w:t>
      </w:r>
      <w:r w:rsidRPr="00432D37">
        <w:rPr>
          <w:rFonts w:eastAsia="Arial Unicode MS"/>
          <w:szCs w:val="28"/>
          <w:u w:val="single"/>
        </w:rPr>
        <w:t>USB</w:t>
      </w:r>
      <w:r>
        <w:rPr>
          <w:rFonts w:eastAsia="Arial Unicode MS"/>
          <w:szCs w:val="28"/>
        </w:rPr>
        <w:t xml:space="preserve"> il rappresentante </w:t>
      </w:r>
      <w:r w:rsidR="00432D37">
        <w:rPr>
          <w:rFonts w:eastAsia="Arial Unicode MS"/>
          <w:szCs w:val="28"/>
        </w:rPr>
        <w:t>raffigura</w:t>
      </w:r>
      <w:r w:rsidR="00DE68E0">
        <w:rPr>
          <w:rFonts w:eastAsia="Arial Unicode MS"/>
          <w:szCs w:val="28"/>
        </w:rPr>
        <w:t xml:space="preserve"> come  il piano tecnico delle</w:t>
      </w:r>
      <w:r>
        <w:rPr>
          <w:rFonts w:eastAsia="Arial Unicode MS"/>
          <w:szCs w:val="28"/>
        </w:rPr>
        <w:t xml:space="preserve"> squadre r</w:t>
      </w:r>
      <w:r w:rsidR="00DE68E0">
        <w:rPr>
          <w:rFonts w:eastAsia="Arial Unicode MS"/>
          <w:szCs w:val="28"/>
        </w:rPr>
        <w:t>egionali</w:t>
      </w:r>
      <w:r>
        <w:rPr>
          <w:rFonts w:eastAsia="Arial Unicode MS"/>
          <w:szCs w:val="28"/>
        </w:rPr>
        <w:t xml:space="preserve"> sia un espediente molto arguto per garantire il servizio nel quadro di carenza di risorse e, pertanto, manifesta tutta la </w:t>
      </w:r>
      <w:r w:rsidR="00DE68E0">
        <w:rPr>
          <w:rFonts w:eastAsia="Arial Unicode MS"/>
          <w:szCs w:val="28"/>
        </w:rPr>
        <w:t xml:space="preserve">propria </w:t>
      </w:r>
      <w:r>
        <w:rPr>
          <w:rFonts w:eastAsia="Arial Unicode MS"/>
          <w:szCs w:val="28"/>
        </w:rPr>
        <w:t>contrarietà a sopperire con strumenti organizzativi alle citate carenze.</w:t>
      </w:r>
    </w:p>
    <w:p w:rsidR="00D6534C" w:rsidRDefault="00432D37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Sottolinea, altresì, p</w:t>
      </w:r>
      <w:r w:rsidR="00D6534C">
        <w:rPr>
          <w:rFonts w:eastAsia="Arial Unicode MS"/>
          <w:szCs w:val="28"/>
        </w:rPr>
        <w:t xml:space="preserve">er quanto riguarda la formazione, </w:t>
      </w:r>
      <w:r>
        <w:rPr>
          <w:rFonts w:eastAsia="Arial Unicode MS"/>
          <w:szCs w:val="28"/>
        </w:rPr>
        <w:t xml:space="preserve">come </w:t>
      </w:r>
      <w:r w:rsidR="00972E9B">
        <w:rPr>
          <w:rFonts w:eastAsia="Arial Unicode MS"/>
          <w:szCs w:val="28"/>
        </w:rPr>
        <w:t>“</w:t>
      </w:r>
      <w:r w:rsidR="00D6534C">
        <w:rPr>
          <w:rFonts w:eastAsia="Arial Unicode MS"/>
          <w:szCs w:val="28"/>
        </w:rPr>
        <w:t>l’</w:t>
      </w:r>
      <w:r>
        <w:rPr>
          <w:rFonts w:eastAsia="Arial Unicode MS"/>
          <w:szCs w:val="28"/>
        </w:rPr>
        <w:t>A</w:t>
      </w:r>
      <w:r w:rsidR="00D6534C">
        <w:rPr>
          <w:rFonts w:eastAsia="Arial Unicode MS"/>
          <w:szCs w:val="28"/>
        </w:rPr>
        <w:t xml:space="preserve">mministrazione </w:t>
      </w:r>
      <w:r>
        <w:rPr>
          <w:rFonts w:eastAsia="Arial Unicode MS"/>
          <w:szCs w:val="28"/>
        </w:rPr>
        <w:t>C</w:t>
      </w:r>
      <w:r w:rsidR="00D6534C">
        <w:rPr>
          <w:rFonts w:eastAsia="Arial Unicode MS"/>
          <w:szCs w:val="28"/>
        </w:rPr>
        <w:t>entrale</w:t>
      </w:r>
      <w:r w:rsidR="00972E9B">
        <w:rPr>
          <w:rFonts w:eastAsia="Arial Unicode MS"/>
          <w:szCs w:val="28"/>
        </w:rPr>
        <w:t>”</w:t>
      </w:r>
      <w:r w:rsidR="00D6534C">
        <w:rPr>
          <w:rFonts w:eastAsia="Arial Unicode MS"/>
          <w:szCs w:val="28"/>
        </w:rPr>
        <w:t xml:space="preserve">  </w:t>
      </w:r>
      <w:r w:rsidR="00972E9B">
        <w:rPr>
          <w:rFonts w:eastAsia="Arial Unicode MS"/>
          <w:szCs w:val="28"/>
        </w:rPr>
        <w:t xml:space="preserve">avrebbe </w:t>
      </w:r>
      <w:r w:rsidR="00D6534C">
        <w:rPr>
          <w:rFonts w:eastAsia="Arial Unicode MS"/>
          <w:szCs w:val="28"/>
        </w:rPr>
        <w:t xml:space="preserve"> affermato come  il mantenimento e l’attività di addestramento sia un </w:t>
      </w:r>
      <w:r w:rsidR="00915703">
        <w:rPr>
          <w:rFonts w:eastAsia="Arial Unicode MS"/>
          <w:szCs w:val="28"/>
        </w:rPr>
        <w:t>“peso” per l’amministrazione: condivide pertanto</w:t>
      </w:r>
      <w:r w:rsidR="00972E9B">
        <w:rPr>
          <w:rFonts w:eastAsia="Arial Unicode MS"/>
          <w:szCs w:val="28"/>
        </w:rPr>
        <w:t>,</w:t>
      </w:r>
      <w:r w:rsidR="00915703">
        <w:rPr>
          <w:rFonts w:eastAsia="Arial Unicode MS"/>
          <w:szCs w:val="28"/>
        </w:rPr>
        <w:t xml:space="preserve"> quanto espresso dal Direttore </w:t>
      </w:r>
      <w:r w:rsidR="00972E9B">
        <w:rPr>
          <w:rFonts w:eastAsia="Arial Unicode MS"/>
          <w:szCs w:val="28"/>
        </w:rPr>
        <w:t>R</w:t>
      </w:r>
      <w:r w:rsidR="00915703">
        <w:rPr>
          <w:rFonts w:eastAsia="Arial Unicode MS"/>
          <w:szCs w:val="28"/>
        </w:rPr>
        <w:t xml:space="preserve">egionale </w:t>
      </w:r>
      <w:r w:rsidR="00972E9B">
        <w:rPr>
          <w:rFonts w:eastAsia="Arial Unicode MS"/>
          <w:szCs w:val="28"/>
        </w:rPr>
        <w:t>sul fatto che</w:t>
      </w:r>
      <w:r w:rsidR="00915703">
        <w:rPr>
          <w:rFonts w:eastAsia="Arial Unicode MS"/>
          <w:szCs w:val="28"/>
        </w:rPr>
        <w:t xml:space="preserve"> l’addestramento  sia parte integrante  della formazione .</w:t>
      </w:r>
    </w:p>
    <w:p w:rsidR="00915703" w:rsidRDefault="00915703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Precisa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inoltre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come tale piano de</w:t>
      </w:r>
      <w:r w:rsidR="00972E9B">
        <w:rPr>
          <w:rFonts w:eastAsia="Arial Unicode MS"/>
          <w:szCs w:val="28"/>
        </w:rPr>
        <w:t>bba</w:t>
      </w:r>
      <w:r>
        <w:rPr>
          <w:rFonts w:eastAsia="Arial Unicode MS"/>
          <w:szCs w:val="28"/>
        </w:rPr>
        <w:t xml:space="preserve"> essere sviluppato anche in funzione delle esigenze contingenti </w:t>
      </w:r>
      <w:r w:rsidR="00972E9B">
        <w:rPr>
          <w:rFonts w:eastAsia="Arial Unicode MS"/>
          <w:szCs w:val="28"/>
        </w:rPr>
        <w:t>dovute</w:t>
      </w:r>
      <w:r>
        <w:rPr>
          <w:rFonts w:eastAsia="Arial Unicode MS"/>
          <w:szCs w:val="28"/>
        </w:rPr>
        <w:t xml:space="preserve"> ai trasferimenti e ai pensionamenti che interessano  il Personale. La rimodulazione strutturale  è un indirizzo preciso dell’</w:t>
      </w:r>
      <w:r w:rsidR="00972E9B">
        <w:rPr>
          <w:rFonts w:eastAsia="Arial Unicode MS"/>
          <w:szCs w:val="28"/>
        </w:rPr>
        <w:t>A</w:t>
      </w:r>
      <w:r>
        <w:rPr>
          <w:rFonts w:eastAsia="Arial Unicode MS"/>
          <w:szCs w:val="28"/>
        </w:rPr>
        <w:t>mministrazione al quale l’USB non aderisce e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pertanto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 non aderirà </w:t>
      </w:r>
      <w:r>
        <w:rPr>
          <w:rFonts w:eastAsia="Arial Unicode MS"/>
          <w:szCs w:val="28"/>
        </w:rPr>
        <w:lastRenderedPageBreak/>
        <w:t>al progetto di creare apposite commissioni di lavoro. Precisa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sulla base di un sondaggio interno</w:t>
      </w:r>
      <w:r w:rsidR="00972E9B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che il personale </w:t>
      </w:r>
      <w:r w:rsidR="00972E9B">
        <w:rPr>
          <w:rFonts w:eastAsia="Arial Unicode MS"/>
          <w:szCs w:val="28"/>
        </w:rPr>
        <w:t>avrebbe</w:t>
      </w:r>
      <w:r>
        <w:rPr>
          <w:rFonts w:eastAsia="Arial Unicode MS"/>
          <w:szCs w:val="28"/>
        </w:rPr>
        <w:t xml:space="preserve"> manifestato il proprio  orientamento a che le squadre specialistiche optino per l’orario dell</w:t>
      </w:r>
      <w:r w:rsidR="00972E9B">
        <w:rPr>
          <w:rFonts w:eastAsia="Arial Unicode MS"/>
          <w:szCs w:val="28"/>
        </w:rPr>
        <w:t>e</w:t>
      </w:r>
      <w:r>
        <w:rPr>
          <w:rFonts w:eastAsia="Arial Unicode MS"/>
          <w:szCs w:val="28"/>
        </w:rPr>
        <w:t xml:space="preserve"> 24 ore. Si oppone alla chiusura dei distaccamenti notturni .</w:t>
      </w:r>
    </w:p>
    <w:p w:rsidR="00915703" w:rsidRDefault="0067712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Fra le varie c</w:t>
      </w:r>
      <w:r w:rsidR="00915703">
        <w:rPr>
          <w:rFonts w:eastAsia="Arial Unicode MS"/>
          <w:szCs w:val="28"/>
        </w:rPr>
        <w:t>hiede altresì un incontro per discutere gli aspetti dell’organizzazione del lavoro  presso la Direzione</w:t>
      </w:r>
      <w:r>
        <w:rPr>
          <w:rFonts w:eastAsia="Arial Unicode MS"/>
          <w:szCs w:val="28"/>
        </w:rPr>
        <w:t xml:space="preserve"> Regionale</w:t>
      </w:r>
      <w:r w:rsidR="00915703">
        <w:rPr>
          <w:rFonts w:eastAsia="Arial Unicode MS"/>
          <w:szCs w:val="28"/>
        </w:rPr>
        <w:t>.</w:t>
      </w:r>
    </w:p>
    <w:p w:rsidR="00915703" w:rsidRDefault="00915703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Il Direttore  per quanto attiene alla formazione assicura  che sarà completato il programma di lavoro già avviato e per l’avvenire </w:t>
      </w:r>
      <w:r w:rsidR="00555663">
        <w:rPr>
          <w:rFonts w:eastAsia="Arial Unicode MS"/>
          <w:szCs w:val="28"/>
        </w:rPr>
        <w:t>riconferma che la</w:t>
      </w:r>
      <w:r>
        <w:rPr>
          <w:rFonts w:eastAsia="Arial Unicode MS"/>
          <w:szCs w:val="28"/>
        </w:rPr>
        <w:t xml:space="preserve"> formazione </w:t>
      </w:r>
      <w:r w:rsidR="00555663">
        <w:rPr>
          <w:rFonts w:eastAsia="Arial Unicode MS"/>
          <w:szCs w:val="28"/>
        </w:rPr>
        <w:t>terrà</w:t>
      </w:r>
      <w:r>
        <w:rPr>
          <w:rFonts w:eastAsia="Arial Unicode MS"/>
          <w:szCs w:val="28"/>
        </w:rPr>
        <w:t xml:space="preserve"> conto anche </w:t>
      </w:r>
      <w:r w:rsidR="00555663">
        <w:rPr>
          <w:rFonts w:eastAsia="Arial Unicode MS"/>
          <w:szCs w:val="28"/>
        </w:rPr>
        <w:t xml:space="preserve">del nuovo eventuale </w:t>
      </w:r>
      <w:r>
        <w:rPr>
          <w:rFonts w:eastAsia="Arial Unicode MS"/>
          <w:szCs w:val="28"/>
        </w:rPr>
        <w:t>assetto organizzativo del soccorso</w:t>
      </w:r>
      <w:r w:rsidR="00555663">
        <w:rPr>
          <w:rFonts w:eastAsia="Arial Unicode MS"/>
          <w:szCs w:val="28"/>
        </w:rPr>
        <w:t>;</w:t>
      </w:r>
      <w:r>
        <w:rPr>
          <w:rFonts w:eastAsia="Arial Unicode MS"/>
          <w:szCs w:val="28"/>
        </w:rPr>
        <w:t xml:space="preserve"> in questo senso le risultanze del cos</w:t>
      </w:r>
      <w:r w:rsidR="00555663">
        <w:rPr>
          <w:rFonts w:eastAsia="Arial Unicode MS"/>
          <w:szCs w:val="28"/>
        </w:rPr>
        <w:t xml:space="preserve">tituendo gruppo di lavoro  saranno </w:t>
      </w:r>
      <w:r>
        <w:rPr>
          <w:rFonts w:eastAsia="Arial Unicode MS"/>
          <w:szCs w:val="28"/>
        </w:rPr>
        <w:t>fondamental</w:t>
      </w:r>
      <w:r w:rsidR="00555663">
        <w:rPr>
          <w:rFonts w:eastAsia="Arial Unicode MS"/>
          <w:szCs w:val="28"/>
        </w:rPr>
        <w:t>i</w:t>
      </w:r>
      <w:r>
        <w:rPr>
          <w:rFonts w:eastAsia="Arial Unicode MS"/>
          <w:szCs w:val="28"/>
        </w:rPr>
        <w:t xml:space="preserve">. E nell’accogliere le proposte formulate a maggioranza procederà </w:t>
      </w:r>
      <w:r w:rsidR="004C5C6F">
        <w:rPr>
          <w:rFonts w:eastAsia="Arial Unicode MS"/>
          <w:szCs w:val="28"/>
        </w:rPr>
        <w:t>alla</w:t>
      </w:r>
      <w:r>
        <w:rPr>
          <w:rFonts w:eastAsia="Arial Unicode MS"/>
          <w:szCs w:val="28"/>
        </w:rPr>
        <w:t xml:space="preserve"> costituzione di  apposite commissioni di lavoro, una per l’area metropolitana di Roma, l’altra per i</w:t>
      </w:r>
      <w:r w:rsidR="004C5C6F">
        <w:rPr>
          <w:rFonts w:eastAsia="Arial Unicode MS"/>
          <w:szCs w:val="28"/>
        </w:rPr>
        <w:t xml:space="preserve"> restanti Comandi Pr</w:t>
      </w:r>
      <w:r>
        <w:rPr>
          <w:rFonts w:eastAsia="Arial Unicode MS"/>
          <w:szCs w:val="28"/>
        </w:rPr>
        <w:t xml:space="preserve">ovinciali  del </w:t>
      </w:r>
      <w:r w:rsidR="004C5C6F">
        <w:rPr>
          <w:rFonts w:eastAsia="Arial Unicode MS"/>
          <w:szCs w:val="28"/>
        </w:rPr>
        <w:t>L</w:t>
      </w:r>
      <w:r w:rsidR="00972E9B">
        <w:rPr>
          <w:rFonts w:eastAsia="Arial Unicode MS"/>
          <w:szCs w:val="28"/>
        </w:rPr>
        <w:t>azio con</w:t>
      </w:r>
      <w:r>
        <w:rPr>
          <w:rFonts w:eastAsia="Arial Unicode MS"/>
          <w:szCs w:val="28"/>
        </w:rPr>
        <w:t xml:space="preserve"> il compito di  razionalizzare l’apparato di soccorso  in ambito regionale, organizzare e </w:t>
      </w:r>
      <w:r w:rsidR="00972E9B">
        <w:rPr>
          <w:rFonts w:eastAsia="Arial Unicode MS"/>
          <w:szCs w:val="28"/>
        </w:rPr>
        <w:t>distribuire</w:t>
      </w:r>
      <w:r>
        <w:rPr>
          <w:rFonts w:eastAsia="Arial Unicode MS"/>
          <w:szCs w:val="28"/>
        </w:rPr>
        <w:t xml:space="preserve"> </w:t>
      </w:r>
      <w:r w:rsidR="004C5C6F">
        <w:rPr>
          <w:rFonts w:eastAsia="Arial Unicode MS"/>
          <w:szCs w:val="28"/>
        </w:rPr>
        <w:t xml:space="preserve"> le </w:t>
      </w:r>
      <w:r w:rsidR="00972E9B">
        <w:rPr>
          <w:rFonts w:eastAsia="Arial Unicode MS"/>
          <w:szCs w:val="28"/>
        </w:rPr>
        <w:t xml:space="preserve">unità specialistiche  e </w:t>
      </w:r>
      <w:r>
        <w:rPr>
          <w:rFonts w:eastAsia="Arial Unicode MS"/>
          <w:szCs w:val="28"/>
        </w:rPr>
        <w:t xml:space="preserve"> verifica</w:t>
      </w:r>
      <w:r w:rsidR="00972E9B">
        <w:rPr>
          <w:rFonts w:eastAsia="Arial Unicode MS"/>
          <w:szCs w:val="28"/>
        </w:rPr>
        <w:t xml:space="preserve">re  </w:t>
      </w:r>
      <w:r>
        <w:rPr>
          <w:rFonts w:eastAsia="Arial Unicode MS"/>
          <w:szCs w:val="28"/>
        </w:rPr>
        <w:t>le esigenze forma</w:t>
      </w:r>
      <w:r w:rsidR="004C5C6F">
        <w:rPr>
          <w:rFonts w:eastAsia="Arial Unicode MS"/>
          <w:szCs w:val="28"/>
        </w:rPr>
        <w:t>tive o</w:t>
      </w:r>
      <w:r>
        <w:rPr>
          <w:rFonts w:eastAsia="Arial Unicode MS"/>
          <w:szCs w:val="28"/>
        </w:rPr>
        <w:t xml:space="preserve"> addes</w:t>
      </w:r>
      <w:r w:rsidR="004C5C6F">
        <w:rPr>
          <w:rFonts w:eastAsia="Arial Unicode MS"/>
          <w:szCs w:val="28"/>
        </w:rPr>
        <w:t>t</w:t>
      </w:r>
      <w:r>
        <w:rPr>
          <w:rFonts w:eastAsia="Arial Unicode MS"/>
          <w:szCs w:val="28"/>
        </w:rPr>
        <w:t xml:space="preserve">rative </w:t>
      </w:r>
      <w:r w:rsidR="004C5C6F">
        <w:rPr>
          <w:rFonts w:eastAsia="Arial Unicode MS"/>
          <w:szCs w:val="28"/>
        </w:rPr>
        <w:t xml:space="preserve"> che dovessero s</w:t>
      </w:r>
      <w:r>
        <w:rPr>
          <w:rFonts w:eastAsia="Arial Unicode MS"/>
          <w:szCs w:val="28"/>
        </w:rPr>
        <w:t xml:space="preserve">caturire in ambito territoriale </w:t>
      </w:r>
      <w:r w:rsidR="004C5C6F">
        <w:rPr>
          <w:rFonts w:eastAsia="Arial Unicode MS"/>
          <w:szCs w:val="28"/>
        </w:rPr>
        <w:t xml:space="preserve">dal progetto. </w:t>
      </w:r>
    </w:p>
    <w:p w:rsidR="005670FB" w:rsidRDefault="0067712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Si concorda l’avvio di una fase sperimentale</w:t>
      </w:r>
      <w:r w:rsidR="00DE1FB3">
        <w:rPr>
          <w:rFonts w:eastAsia="Arial Unicode MS"/>
          <w:szCs w:val="28"/>
        </w:rPr>
        <w:t xml:space="preserve"> della squadra regionale  GOS con modalità tecniche da affinare, </w:t>
      </w:r>
      <w:r w:rsidR="00972E9B">
        <w:rPr>
          <w:rFonts w:eastAsia="Arial Unicode MS"/>
          <w:szCs w:val="28"/>
        </w:rPr>
        <w:t xml:space="preserve">precisando che </w:t>
      </w:r>
      <w:r w:rsidR="00DE1FB3">
        <w:rPr>
          <w:rFonts w:eastAsia="Arial Unicode MS"/>
          <w:szCs w:val="28"/>
        </w:rPr>
        <w:t>la durata della I fase sarà di 6 mesi e con orario solo diurno.</w:t>
      </w:r>
    </w:p>
    <w:p w:rsidR="00D06EB0" w:rsidRDefault="00DE1FB3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i SAF 2</w:t>
      </w:r>
      <w:r w:rsidR="00972E9B">
        <w:rPr>
          <w:rFonts w:eastAsia="Arial Unicode MS"/>
          <w:szCs w:val="28"/>
        </w:rPr>
        <w:t>/</w:t>
      </w:r>
      <w:r>
        <w:rPr>
          <w:rFonts w:eastAsia="Arial Unicode MS"/>
          <w:szCs w:val="28"/>
        </w:rPr>
        <w:t xml:space="preserve">a </w:t>
      </w:r>
      <w:r w:rsidR="00555663">
        <w:rPr>
          <w:rFonts w:eastAsia="Arial Unicode MS"/>
          <w:szCs w:val="28"/>
        </w:rPr>
        <w:t xml:space="preserve">visto </w:t>
      </w:r>
      <w:r>
        <w:rPr>
          <w:rFonts w:eastAsia="Arial Unicode MS"/>
          <w:szCs w:val="28"/>
        </w:rPr>
        <w:t xml:space="preserve">che </w:t>
      </w:r>
      <w:r w:rsidR="00555663">
        <w:rPr>
          <w:rFonts w:eastAsia="Arial Unicode MS"/>
          <w:szCs w:val="28"/>
        </w:rPr>
        <w:t xml:space="preserve">il Comando di </w:t>
      </w:r>
      <w:r>
        <w:rPr>
          <w:rFonts w:eastAsia="Arial Unicode MS"/>
          <w:szCs w:val="28"/>
        </w:rPr>
        <w:t xml:space="preserve">Roma ha costituito </w:t>
      </w:r>
      <w:r w:rsidR="00972E9B">
        <w:rPr>
          <w:rFonts w:eastAsia="Arial Unicode MS"/>
          <w:szCs w:val="28"/>
        </w:rPr>
        <w:t>una</w:t>
      </w:r>
      <w:r>
        <w:rPr>
          <w:rFonts w:eastAsia="Arial Unicode MS"/>
          <w:szCs w:val="28"/>
        </w:rPr>
        <w:t xml:space="preserve"> squadra dedicata si verificherà l’opportunità di </w:t>
      </w:r>
      <w:r w:rsidR="00555663">
        <w:rPr>
          <w:rFonts w:eastAsia="Arial Unicode MS"/>
          <w:szCs w:val="28"/>
        </w:rPr>
        <w:t>attuare un</w:t>
      </w:r>
      <w:r>
        <w:rPr>
          <w:rFonts w:eastAsia="Arial Unicode MS"/>
          <w:szCs w:val="28"/>
        </w:rPr>
        <w:t xml:space="preserve"> servizio regionale.</w:t>
      </w:r>
      <w:r w:rsidR="00555663">
        <w:rPr>
          <w:rFonts w:eastAsia="Arial Unicode MS"/>
          <w:szCs w:val="28"/>
        </w:rPr>
        <w:t xml:space="preserve"> Le parti s</w:t>
      </w:r>
      <w:r w:rsidR="00972E9B">
        <w:rPr>
          <w:rFonts w:eastAsia="Arial Unicode MS"/>
          <w:szCs w:val="28"/>
        </w:rPr>
        <w:t>ottolinea</w:t>
      </w:r>
      <w:r w:rsidR="00555663">
        <w:rPr>
          <w:rFonts w:eastAsia="Arial Unicode MS"/>
          <w:szCs w:val="28"/>
        </w:rPr>
        <w:t>no</w:t>
      </w:r>
      <w:r w:rsidR="00972E9B">
        <w:rPr>
          <w:rFonts w:eastAsia="Arial Unicode MS"/>
          <w:szCs w:val="28"/>
        </w:rPr>
        <w:t xml:space="preserve"> l</w:t>
      </w:r>
      <w:r>
        <w:rPr>
          <w:rFonts w:eastAsia="Arial Unicode MS"/>
          <w:szCs w:val="28"/>
        </w:rPr>
        <w:t xml:space="preserve">’importanza di tale iniziativa </w:t>
      </w:r>
      <w:r w:rsidR="00972E9B">
        <w:rPr>
          <w:rFonts w:eastAsia="Arial Unicode MS"/>
          <w:szCs w:val="28"/>
        </w:rPr>
        <w:t xml:space="preserve">non solo </w:t>
      </w:r>
      <w:r w:rsidR="00DE68E0">
        <w:rPr>
          <w:rFonts w:eastAsia="Arial Unicode MS"/>
          <w:szCs w:val="28"/>
        </w:rPr>
        <w:t>per</w:t>
      </w:r>
      <w:r w:rsidR="00555663">
        <w:rPr>
          <w:rFonts w:eastAsia="Arial Unicode MS"/>
          <w:szCs w:val="28"/>
        </w:rPr>
        <w:t xml:space="preserve"> </w:t>
      </w:r>
      <w:r w:rsidR="00DE68E0">
        <w:rPr>
          <w:rFonts w:eastAsia="Arial Unicode MS"/>
          <w:szCs w:val="28"/>
        </w:rPr>
        <w:t>l’attività di</w:t>
      </w:r>
      <w:r>
        <w:rPr>
          <w:rFonts w:eastAsia="Arial Unicode MS"/>
          <w:szCs w:val="28"/>
        </w:rPr>
        <w:t xml:space="preserve"> soccorso </w:t>
      </w:r>
      <w:r w:rsidR="00972E9B">
        <w:rPr>
          <w:rFonts w:eastAsia="Arial Unicode MS"/>
          <w:szCs w:val="28"/>
        </w:rPr>
        <w:t xml:space="preserve">ma </w:t>
      </w:r>
      <w:r w:rsidR="00DE68E0">
        <w:rPr>
          <w:rFonts w:eastAsia="Arial Unicode MS"/>
          <w:szCs w:val="28"/>
        </w:rPr>
        <w:t>perché l’implementazione consentirà di meglio</w:t>
      </w:r>
      <w:r>
        <w:rPr>
          <w:rFonts w:eastAsia="Arial Unicode MS"/>
          <w:szCs w:val="28"/>
        </w:rPr>
        <w:t xml:space="preserve"> programmare </w:t>
      </w:r>
      <w:r w:rsidR="00972E9B">
        <w:rPr>
          <w:rFonts w:eastAsia="Arial Unicode MS"/>
          <w:szCs w:val="28"/>
        </w:rPr>
        <w:t xml:space="preserve">e </w:t>
      </w:r>
      <w:r w:rsidR="00972E9B">
        <w:rPr>
          <w:rFonts w:eastAsia="Arial Unicode MS"/>
          <w:szCs w:val="28"/>
        </w:rPr>
        <w:lastRenderedPageBreak/>
        <w:t>ottimizzare i</w:t>
      </w:r>
      <w:r>
        <w:rPr>
          <w:rFonts w:eastAsia="Arial Unicode MS"/>
          <w:szCs w:val="28"/>
        </w:rPr>
        <w:t xml:space="preserve"> </w:t>
      </w:r>
      <w:r w:rsidR="00972E9B">
        <w:rPr>
          <w:rFonts w:eastAsia="Arial Unicode MS"/>
          <w:szCs w:val="28"/>
        </w:rPr>
        <w:t>“</w:t>
      </w:r>
      <w:r>
        <w:rPr>
          <w:rFonts w:eastAsia="Arial Unicode MS"/>
          <w:szCs w:val="28"/>
        </w:rPr>
        <w:t>mantenimenti</w:t>
      </w:r>
      <w:r w:rsidR="00972E9B">
        <w:rPr>
          <w:rFonts w:eastAsia="Arial Unicode MS"/>
          <w:szCs w:val="28"/>
        </w:rPr>
        <w:t>”</w:t>
      </w:r>
      <w:r>
        <w:rPr>
          <w:rFonts w:eastAsia="Arial Unicode MS"/>
          <w:szCs w:val="28"/>
        </w:rPr>
        <w:t xml:space="preserve"> del personale</w:t>
      </w:r>
      <w:r w:rsidR="00972E9B" w:rsidRPr="00972E9B">
        <w:rPr>
          <w:rFonts w:eastAsia="Arial Unicode MS"/>
          <w:szCs w:val="28"/>
        </w:rPr>
        <w:t xml:space="preserve"> </w:t>
      </w:r>
      <w:r w:rsidR="00972E9B">
        <w:rPr>
          <w:rFonts w:eastAsia="Arial Unicode MS"/>
          <w:szCs w:val="28"/>
        </w:rPr>
        <w:t>su base annua</w:t>
      </w:r>
      <w:r>
        <w:rPr>
          <w:rFonts w:eastAsia="Arial Unicode MS"/>
          <w:szCs w:val="28"/>
        </w:rPr>
        <w:t>.</w:t>
      </w:r>
      <w:r w:rsidR="00972E9B">
        <w:rPr>
          <w:rFonts w:eastAsia="Arial Unicode MS"/>
          <w:szCs w:val="28"/>
        </w:rPr>
        <w:t xml:space="preserve"> Quanto alle m</w:t>
      </w:r>
      <w:r>
        <w:rPr>
          <w:rFonts w:eastAsia="Arial Unicode MS"/>
          <w:szCs w:val="28"/>
        </w:rPr>
        <w:t xml:space="preserve">odalità attuative </w:t>
      </w:r>
      <w:r w:rsidR="00972E9B">
        <w:rPr>
          <w:rFonts w:eastAsia="Arial Unicode MS"/>
          <w:szCs w:val="28"/>
        </w:rPr>
        <w:t>saranno prodotte apposite</w:t>
      </w:r>
      <w:r>
        <w:rPr>
          <w:rFonts w:eastAsia="Arial Unicode MS"/>
          <w:szCs w:val="28"/>
        </w:rPr>
        <w:t xml:space="preserve"> </w:t>
      </w:r>
      <w:r w:rsidRPr="00D06EB0">
        <w:rPr>
          <w:rFonts w:eastAsia="Arial Unicode MS"/>
          <w:szCs w:val="28"/>
        </w:rPr>
        <w:t>informative</w:t>
      </w:r>
      <w:r w:rsidR="00D06EB0">
        <w:rPr>
          <w:rFonts w:eastAsia="Arial Unicode MS"/>
          <w:szCs w:val="28"/>
        </w:rPr>
        <w:t>.</w:t>
      </w:r>
    </w:p>
    <w:p w:rsidR="00DE1FB3" w:rsidRDefault="00DE68E0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Alle or</w:t>
      </w:r>
      <w:r w:rsidR="00D06EB0">
        <w:rPr>
          <w:rFonts w:eastAsia="Arial Unicode MS"/>
          <w:szCs w:val="28"/>
        </w:rPr>
        <w:t>e 13 e 45 la riunione si sciogli</w:t>
      </w:r>
      <w:r>
        <w:rPr>
          <w:rFonts w:eastAsia="Arial Unicode MS"/>
          <w:szCs w:val="28"/>
        </w:rPr>
        <w:t>e</w:t>
      </w:r>
      <w:r w:rsidR="00D06EB0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 xml:space="preserve"> 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A</w:t>
      </w:r>
      <w:r w:rsidR="00DE68E0">
        <w:rPr>
          <w:rFonts w:eastAsia="Arial Unicode MS"/>
          <w:szCs w:val="28"/>
        </w:rPr>
        <w:t xml:space="preserve">l presente verbale </w:t>
      </w:r>
      <w:r>
        <w:rPr>
          <w:rFonts w:eastAsia="Arial Unicode MS"/>
          <w:szCs w:val="28"/>
        </w:rPr>
        <w:t xml:space="preserve">che </w:t>
      </w:r>
      <w:r w:rsidR="00DE68E0">
        <w:rPr>
          <w:rFonts w:eastAsia="Arial Unicode MS"/>
          <w:szCs w:val="28"/>
        </w:rPr>
        <w:t xml:space="preserve">consta di numero otto pagine </w:t>
      </w:r>
      <w:r>
        <w:rPr>
          <w:rFonts w:eastAsia="Arial Unicode MS"/>
          <w:szCs w:val="28"/>
        </w:rPr>
        <w:t>trascritte su supporto elettronico le parti appongono la firma dopo averlo letto e approvato in tutte le sue parti.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Firme: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la CONAPO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la CISL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la CONFSAL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la UIL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la CGIL</w:t>
      </w:r>
    </w:p>
    <w:p w:rsidR="00755B0E" w:rsidRDefault="00755B0E" w:rsidP="00755B0E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Per la USB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Il Direttore Regionale dott. Ing. DOMENICO RICCIO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Il Responsabile dell’Ufficio di Gabinetto e  RR.EE. dott. FABRIZIO COLA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Il Segretario verbalizzante Dott. GIANLUCA  DI  PIETRO</w:t>
      </w: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755B0E" w:rsidRDefault="00755B0E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5670FB" w:rsidRDefault="005670F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p w:rsidR="005670FB" w:rsidRDefault="005670FB" w:rsidP="00E11F68">
      <w:pPr>
        <w:spacing w:line="480" w:lineRule="atLeast"/>
        <w:ind w:left="709" w:right="1559"/>
        <w:jc w:val="both"/>
        <w:rPr>
          <w:rFonts w:eastAsia="Arial Unicode MS"/>
          <w:szCs w:val="28"/>
        </w:rPr>
      </w:pPr>
    </w:p>
    <w:sectPr w:rsidR="005670FB" w:rsidSect="00AA1B0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-2495" w:right="1134" w:bottom="1985" w:left="1134" w:header="28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71" w:rsidRDefault="000B7571">
      <w:r>
        <w:separator/>
      </w:r>
    </w:p>
  </w:endnote>
  <w:endnote w:type="continuationSeparator" w:id="1">
    <w:p w:rsidR="000B7571" w:rsidRDefault="000B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B3" w:rsidRDefault="00621A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1F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1FB3" w:rsidRDefault="00DE1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B3" w:rsidRDefault="00621A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1F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475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E1FB3" w:rsidRDefault="00DE1FB3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71" w:rsidRDefault="000B7571">
      <w:r>
        <w:separator/>
      </w:r>
    </w:p>
  </w:footnote>
  <w:footnote w:type="continuationSeparator" w:id="1">
    <w:p w:rsidR="000B7571" w:rsidRDefault="000B7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81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7371"/>
      <w:gridCol w:w="2410"/>
    </w:tblGrid>
    <w:tr w:rsidR="00DE1FB3">
      <w:trPr>
        <w:trHeight w:val="2694"/>
      </w:trPr>
      <w:tc>
        <w:tcPr>
          <w:tcW w:w="1560" w:type="dxa"/>
          <w:tcBorders>
            <w:top w:val="nil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tabs>
              <w:tab w:val="clear" w:pos="4819"/>
              <w:tab w:val="clear" w:pos="9638"/>
            </w:tabs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tabs>
              <w:tab w:val="clear" w:pos="4819"/>
            </w:tabs>
            <w:jc w:val="center"/>
            <w:rPr>
              <w:rFonts w:ascii="Helvetica" w:hAnsi="Helvetica"/>
              <w:b/>
              <w:color w:val="C0C0C0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nil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nil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nil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nil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nil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nil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nil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nil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nil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nil"/>
            <w:right w:val="single" w:sz="6" w:space="0" w:color="C0C0C0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nil"/>
          </w:tcBorders>
        </w:tcPr>
        <w:p w:rsidR="00DE1FB3" w:rsidRDefault="00DE1FB3">
          <w:pPr>
            <w:pStyle w:val="Intestazione"/>
            <w:spacing w:line="469" w:lineRule="atLeast"/>
            <w:rPr>
              <w:rFonts w:ascii="Courier New" w:hAnsi="Courier New"/>
              <w:sz w:val="24"/>
            </w:rPr>
          </w:pPr>
        </w:p>
      </w:tc>
    </w:tr>
  </w:tbl>
  <w:p w:rsidR="00DE1FB3" w:rsidRDefault="00DE1FB3">
    <w:pPr>
      <w:pStyle w:val="Intestazione"/>
      <w:rPr>
        <w:rFonts w:ascii="Courier New" w:hAnsi="Courier New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81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7371"/>
      <w:gridCol w:w="2410"/>
    </w:tblGrid>
    <w:tr w:rsidR="00DE1FB3">
      <w:trPr>
        <w:trHeight w:val="2694"/>
      </w:trPr>
      <w:tc>
        <w:tcPr>
          <w:tcW w:w="1560" w:type="dxa"/>
          <w:tcBorders>
            <w:top w:val="nil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tabs>
              <w:tab w:val="clear" w:pos="4819"/>
              <w:tab w:val="clear" w:pos="9638"/>
            </w:tabs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tabs>
              <w:tab w:val="clear" w:pos="4819"/>
            </w:tabs>
            <w:jc w:val="center"/>
            <w:rPr>
              <w:rFonts w:ascii="Helvetica" w:hAnsi="Helvetica"/>
              <w:b/>
              <w:color w:val="C0C0C0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rPr>
        <w:trHeight w:val="2694"/>
      </w:trPr>
      <w:tc>
        <w:tcPr>
          <w:tcW w:w="1560" w:type="dxa"/>
          <w:tcBorders>
            <w:top w:val="nil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tabs>
              <w:tab w:val="clear" w:pos="4819"/>
              <w:tab w:val="clear" w:pos="9638"/>
            </w:tabs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nil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tabs>
              <w:tab w:val="clear" w:pos="4819"/>
            </w:tabs>
            <w:jc w:val="center"/>
            <w:rPr>
              <w:rFonts w:ascii="Helvetica" w:hAnsi="Helvetica"/>
              <w:b/>
              <w:color w:val="C0C0C0"/>
            </w:rPr>
          </w:pPr>
        </w:p>
      </w:tc>
      <w:tc>
        <w:tcPr>
          <w:tcW w:w="2410" w:type="dxa"/>
          <w:tcBorders>
            <w:top w:val="nil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  <w:tr w:rsidR="00DE1FB3">
      <w:tc>
        <w:tcPr>
          <w:tcW w:w="1560" w:type="dxa"/>
          <w:tcBorders>
            <w:top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7371" w:type="dxa"/>
          <w:tc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  <w:tc>
        <w:tcPr>
          <w:tcW w:w="2410" w:type="dxa"/>
          <w:tcBorders>
            <w:top w:val="single" w:sz="6" w:space="0" w:color="C0C0C0"/>
            <w:left w:val="single" w:sz="6" w:space="0" w:color="C0C0C0"/>
            <w:bottom w:val="single" w:sz="6" w:space="0" w:color="C0C0C0"/>
          </w:tcBorders>
        </w:tcPr>
        <w:p w:rsidR="00DE1FB3" w:rsidRDefault="00DE1FB3">
          <w:pPr>
            <w:pStyle w:val="Intestazione"/>
            <w:spacing w:line="466" w:lineRule="atLeast"/>
            <w:rPr>
              <w:rFonts w:ascii="Courier New" w:hAnsi="Courier New"/>
              <w:sz w:val="24"/>
            </w:rPr>
          </w:pPr>
        </w:p>
      </w:tc>
    </w:tr>
  </w:tbl>
  <w:p w:rsidR="00DE1FB3" w:rsidRDefault="00DE1F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)"/>
      <w:legacy w:legacy="1" w:legacySpace="0" w:legacyIndent="0"/>
      <w:lvlJc w:val="left"/>
    </w:lvl>
    <w:lvl w:ilvl="1">
      <w:start w:val="1"/>
      <w:numFmt w:val="decimal"/>
      <w:pStyle w:val="Titolo2"/>
      <w:lvlText w:val="%1)%2"/>
      <w:legacy w:legacy="1" w:legacySpace="0" w:legacyIndent="0"/>
      <w:lvlJc w:val="left"/>
    </w:lvl>
    <w:lvl w:ilvl="2">
      <w:start w:val="1"/>
      <w:numFmt w:val="decimal"/>
      <w:pStyle w:val="Titolo3"/>
      <w:lvlText w:val="%1)%2.%3"/>
      <w:legacy w:legacy="1" w:legacySpace="0" w:legacyIndent="0"/>
      <w:lvlJc w:val="left"/>
    </w:lvl>
    <w:lvl w:ilvl="3">
      <w:start w:val="1"/>
      <w:numFmt w:val="decimal"/>
      <w:pStyle w:val="Titolo4"/>
      <w:lvlText w:val="%1)%2.%3.%4"/>
      <w:legacy w:legacy="1" w:legacySpace="0" w:legacyIndent="0"/>
      <w:lvlJc w:val="left"/>
    </w:lvl>
    <w:lvl w:ilvl="4">
      <w:start w:val="1"/>
      <w:numFmt w:val="decimal"/>
      <w:pStyle w:val="Titolo5"/>
      <w:lvlText w:val="%1)%2.%3.%4.%5"/>
      <w:legacy w:legacy="1" w:legacySpace="0" w:legacyIndent="0"/>
      <w:lvlJc w:val="left"/>
    </w:lvl>
    <w:lvl w:ilvl="5">
      <w:start w:val="1"/>
      <w:numFmt w:val="decimal"/>
      <w:pStyle w:val="Titolo6"/>
      <w:lvlText w:val="%1)%2.%3.%4.%5.%6"/>
      <w:legacy w:legacy="1" w:legacySpace="0" w:legacyIndent="0"/>
      <w:lvlJc w:val="left"/>
    </w:lvl>
    <w:lvl w:ilvl="6">
      <w:start w:val="1"/>
      <w:numFmt w:val="decimal"/>
      <w:pStyle w:val="Titolo7"/>
      <w:lvlText w:val="%1)%2.%3.%4.%5.%6.%7"/>
      <w:legacy w:legacy="1" w:legacySpace="0" w:legacyIndent="0"/>
      <w:lvlJc w:val="left"/>
    </w:lvl>
    <w:lvl w:ilvl="7">
      <w:start w:val="1"/>
      <w:numFmt w:val="decimal"/>
      <w:pStyle w:val="Titolo8"/>
      <w:lvlText w:val="%1)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)%2.%3.%4.%5.%6.%7.%8.%9"/>
      <w:legacy w:legacy="1" w:legacySpace="0" w:legacyIndent="0"/>
      <w:lvlJc w:val="left"/>
    </w:lvl>
  </w:abstractNum>
  <w:abstractNum w:abstractNumId="1">
    <w:nsid w:val="0163589E"/>
    <w:multiLevelType w:val="singleLevel"/>
    <w:tmpl w:val="F230D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2">
    <w:nsid w:val="026633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9E10BA"/>
    <w:multiLevelType w:val="hybridMultilevel"/>
    <w:tmpl w:val="C28C27FA"/>
    <w:lvl w:ilvl="0" w:tplc="A2FC3C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5DD1978"/>
    <w:multiLevelType w:val="singleLevel"/>
    <w:tmpl w:val="78CA382E"/>
    <w:lvl w:ilvl="0">
      <w:start w:val="1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063E27E5"/>
    <w:multiLevelType w:val="hybridMultilevel"/>
    <w:tmpl w:val="86EC8424"/>
    <w:lvl w:ilvl="0" w:tplc="A2FC3C6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68601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8FD7B7F"/>
    <w:multiLevelType w:val="singleLevel"/>
    <w:tmpl w:val="2C58981C"/>
    <w:lvl w:ilvl="0">
      <w:start w:val="1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u w:val="none"/>
      </w:rPr>
    </w:lvl>
  </w:abstractNum>
  <w:abstractNum w:abstractNumId="8">
    <w:nsid w:val="0AC8468C"/>
    <w:multiLevelType w:val="singleLevel"/>
    <w:tmpl w:val="55E838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9">
    <w:nsid w:val="0DED79C5"/>
    <w:multiLevelType w:val="singleLevel"/>
    <w:tmpl w:val="971443C6"/>
    <w:lvl w:ilvl="0">
      <w:start w:val="2"/>
      <w:numFmt w:val="upp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0EAD37BF"/>
    <w:multiLevelType w:val="hybridMultilevel"/>
    <w:tmpl w:val="C37045C2"/>
    <w:lvl w:ilvl="0" w:tplc="A2FC3C6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F40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152007"/>
    <w:multiLevelType w:val="hybridMultilevel"/>
    <w:tmpl w:val="BDDAE93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AA43C0"/>
    <w:multiLevelType w:val="singleLevel"/>
    <w:tmpl w:val="A9DCD3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14">
    <w:nsid w:val="1E705F13"/>
    <w:multiLevelType w:val="singleLevel"/>
    <w:tmpl w:val="5DF88F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15">
    <w:nsid w:val="1E7236FA"/>
    <w:multiLevelType w:val="singleLevel"/>
    <w:tmpl w:val="C1C2B7F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F5E1F00"/>
    <w:multiLevelType w:val="singleLevel"/>
    <w:tmpl w:val="FBA814BC"/>
    <w:lvl w:ilvl="0">
      <w:start w:val="13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7">
    <w:nsid w:val="1F9A7B9C"/>
    <w:multiLevelType w:val="singleLevel"/>
    <w:tmpl w:val="A4ACCC8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18">
    <w:nsid w:val="1FA70739"/>
    <w:multiLevelType w:val="hybridMultilevel"/>
    <w:tmpl w:val="DCE6F1FC"/>
    <w:lvl w:ilvl="0" w:tplc="F198EE3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25101C76"/>
    <w:multiLevelType w:val="singleLevel"/>
    <w:tmpl w:val="FE0E197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26BC2E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27D54BEB"/>
    <w:multiLevelType w:val="singleLevel"/>
    <w:tmpl w:val="853CB4EC"/>
    <w:lvl w:ilvl="0">
      <w:start w:val="10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2">
    <w:nsid w:val="2CF976C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303B7BFA"/>
    <w:multiLevelType w:val="singleLevel"/>
    <w:tmpl w:val="0D0E426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69417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6DC6496"/>
    <w:multiLevelType w:val="hybridMultilevel"/>
    <w:tmpl w:val="BD62E63A"/>
    <w:lvl w:ilvl="0" w:tplc="048CED4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3B5A3A1D"/>
    <w:multiLevelType w:val="singleLevel"/>
    <w:tmpl w:val="3F3EC1D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27">
    <w:nsid w:val="3BDB091C"/>
    <w:multiLevelType w:val="singleLevel"/>
    <w:tmpl w:val="6DC216E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  <w:b w:val="0"/>
      </w:rPr>
    </w:lvl>
  </w:abstractNum>
  <w:abstractNum w:abstractNumId="28">
    <w:nsid w:val="3C5966BF"/>
    <w:multiLevelType w:val="hybridMultilevel"/>
    <w:tmpl w:val="027251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7A6E"/>
    <w:multiLevelType w:val="hybridMultilevel"/>
    <w:tmpl w:val="C964AA72"/>
    <w:lvl w:ilvl="0" w:tplc="5CB4FA74">
      <w:start w:val="3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34574B5"/>
    <w:multiLevelType w:val="hybridMultilevel"/>
    <w:tmpl w:val="3E00E9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0353D7"/>
    <w:multiLevelType w:val="singleLevel"/>
    <w:tmpl w:val="2C52CE5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32">
    <w:nsid w:val="45836C1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A375C32"/>
    <w:multiLevelType w:val="hybridMultilevel"/>
    <w:tmpl w:val="39B0A272"/>
    <w:lvl w:ilvl="0" w:tplc="B3A2F19A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B862368"/>
    <w:multiLevelType w:val="hybridMultilevel"/>
    <w:tmpl w:val="F27C178C"/>
    <w:lvl w:ilvl="0" w:tplc="B3A2F19A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51253D3"/>
    <w:multiLevelType w:val="singleLevel"/>
    <w:tmpl w:val="2C30954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36">
    <w:nsid w:val="55E27994"/>
    <w:multiLevelType w:val="hybridMultilevel"/>
    <w:tmpl w:val="F766CC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3B5D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E6B75F4"/>
    <w:multiLevelType w:val="singleLevel"/>
    <w:tmpl w:val="C340EC3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39">
    <w:nsid w:val="5E97012A"/>
    <w:multiLevelType w:val="singleLevel"/>
    <w:tmpl w:val="A9AEFDA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>
    <w:nsid w:val="61C92173"/>
    <w:multiLevelType w:val="singleLevel"/>
    <w:tmpl w:val="DA58F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5537964"/>
    <w:multiLevelType w:val="singleLevel"/>
    <w:tmpl w:val="640C8A82"/>
    <w:lvl w:ilvl="0">
      <w:start w:val="1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2">
    <w:nsid w:val="6CB36A2B"/>
    <w:multiLevelType w:val="hybridMultilevel"/>
    <w:tmpl w:val="9BD4B2A6"/>
    <w:lvl w:ilvl="0" w:tplc="A2FC3C6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6F7A94"/>
    <w:multiLevelType w:val="singleLevel"/>
    <w:tmpl w:val="9CFCF01E"/>
    <w:lvl w:ilvl="0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hint="default"/>
      </w:rPr>
    </w:lvl>
  </w:abstractNum>
  <w:abstractNum w:abstractNumId="44">
    <w:nsid w:val="793C3DC0"/>
    <w:multiLevelType w:val="singleLevel"/>
    <w:tmpl w:val="77D6B11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A210C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BB94117"/>
    <w:multiLevelType w:val="hybridMultilevel"/>
    <w:tmpl w:val="8714A63A"/>
    <w:lvl w:ilvl="0" w:tplc="1B120052">
      <w:numFmt w:val="bullet"/>
      <w:lvlText w:val="-"/>
      <w:lvlJc w:val="left"/>
      <w:pPr>
        <w:tabs>
          <w:tab w:val="num" w:pos="-285"/>
        </w:tabs>
        <w:ind w:left="-28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F010F4C"/>
    <w:multiLevelType w:val="singleLevel"/>
    <w:tmpl w:val="F2D451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19"/>
  </w:num>
  <w:num w:numId="4">
    <w:abstractNumId w:val="7"/>
  </w:num>
  <w:num w:numId="5">
    <w:abstractNumId w:val="2"/>
  </w:num>
  <w:num w:numId="6">
    <w:abstractNumId w:val="32"/>
  </w:num>
  <w:num w:numId="7">
    <w:abstractNumId w:val="37"/>
  </w:num>
  <w:num w:numId="8">
    <w:abstractNumId w:val="41"/>
  </w:num>
  <w:num w:numId="9">
    <w:abstractNumId w:val="16"/>
  </w:num>
  <w:num w:numId="10">
    <w:abstractNumId w:val="23"/>
  </w:num>
  <w:num w:numId="11">
    <w:abstractNumId w:val="45"/>
  </w:num>
  <w:num w:numId="12">
    <w:abstractNumId w:val="40"/>
  </w:num>
  <w:num w:numId="13">
    <w:abstractNumId w:val="44"/>
  </w:num>
  <w:num w:numId="14">
    <w:abstractNumId w:val="11"/>
  </w:num>
  <w:num w:numId="15">
    <w:abstractNumId w:val="22"/>
  </w:num>
  <w:num w:numId="16">
    <w:abstractNumId w:val="43"/>
  </w:num>
  <w:num w:numId="17">
    <w:abstractNumId w:val="8"/>
  </w:num>
  <w:num w:numId="18">
    <w:abstractNumId w:val="35"/>
  </w:num>
  <w:num w:numId="19">
    <w:abstractNumId w:val="13"/>
  </w:num>
  <w:num w:numId="20">
    <w:abstractNumId w:val="26"/>
  </w:num>
  <w:num w:numId="21">
    <w:abstractNumId w:val="31"/>
  </w:num>
  <w:num w:numId="22">
    <w:abstractNumId w:val="14"/>
  </w:num>
  <w:num w:numId="23">
    <w:abstractNumId w:val="27"/>
  </w:num>
  <w:num w:numId="24">
    <w:abstractNumId w:val="17"/>
  </w:num>
  <w:num w:numId="25">
    <w:abstractNumId w:val="1"/>
  </w:num>
  <w:num w:numId="26">
    <w:abstractNumId w:val="47"/>
  </w:num>
  <w:num w:numId="27">
    <w:abstractNumId w:val="38"/>
  </w:num>
  <w:num w:numId="28">
    <w:abstractNumId w:val="9"/>
  </w:num>
  <w:num w:numId="29">
    <w:abstractNumId w:val="15"/>
  </w:num>
  <w:num w:numId="30">
    <w:abstractNumId w:val="6"/>
  </w:num>
  <w:num w:numId="31">
    <w:abstractNumId w:val="0"/>
  </w:num>
  <w:num w:numId="32">
    <w:abstractNumId w:val="21"/>
  </w:num>
  <w:num w:numId="33">
    <w:abstractNumId w:val="20"/>
  </w:num>
  <w:num w:numId="34">
    <w:abstractNumId w:val="24"/>
  </w:num>
  <w:num w:numId="35">
    <w:abstractNumId w:val="46"/>
  </w:num>
  <w:num w:numId="36">
    <w:abstractNumId w:val="29"/>
  </w:num>
  <w:num w:numId="37">
    <w:abstractNumId w:val="25"/>
  </w:num>
  <w:num w:numId="38">
    <w:abstractNumId w:val="18"/>
  </w:num>
  <w:num w:numId="39">
    <w:abstractNumId w:val="5"/>
  </w:num>
  <w:num w:numId="40">
    <w:abstractNumId w:val="42"/>
  </w:num>
  <w:num w:numId="41">
    <w:abstractNumId w:val="3"/>
  </w:num>
  <w:num w:numId="42">
    <w:abstractNumId w:val="10"/>
  </w:num>
  <w:num w:numId="43">
    <w:abstractNumId w:val="30"/>
  </w:num>
  <w:num w:numId="44">
    <w:abstractNumId w:val="28"/>
  </w:num>
  <w:num w:numId="45">
    <w:abstractNumId w:val="36"/>
  </w:num>
  <w:num w:numId="46">
    <w:abstractNumId w:val="33"/>
  </w:num>
  <w:num w:numId="47">
    <w:abstractNumId w:val="34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839"/>
    <w:rsid w:val="0007792F"/>
    <w:rsid w:val="000B7571"/>
    <w:rsid w:val="00114758"/>
    <w:rsid w:val="00114801"/>
    <w:rsid w:val="001577EC"/>
    <w:rsid w:val="00200BAE"/>
    <w:rsid w:val="00265F5C"/>
    <w:rsid w:val="003460D0"/>
    <w:rsid w:val="0039435D"/>
    <w:rsid w:val="003C7A98"/>
    <w:rsid w:val="00406805"/>
    <w:rsid w:val="00432D37"/>
    <w:rsid w:val="004C5C6F"/>
    <w:rsid w:val="00534EFF"/>
    <w:rsid w:val="00555663"/>
    <w:rsid w:val="00557EF0"/>
    <w:rsid w:val="005670FB"/>
    <w:rsid w:val="005A7A37"/>
    <w:rsid w:val="00621AD1"/>
    <w:rsid w:val="0067712B"/>
    <w:rsid w:val="00745B39"/>
    <w:rsid w:val="00755B0E"/>
    <w:rsid w:val="00774591"/>
    <w:rsid w:val="00830C33"/>
    <w:rsid w:val="008A31E5"/>
    <w:rsid w:val="008E4A63"/>
    <w:rsid w:val="00915703"/>
    <w:rsid w:val="00937FC5"/>
    <w:rsid w:val="00972E9B"/>
    <w:rsid w:val="009878F8"/>
    <w:rsid w:val="009D590E"/>
    <w:rsid w:val="00A52009"/>
    <w:rsid w:val="00A70DCA"/>
    <w:rsid w:val="00A71B72"/>
    <w:rsid w:val="00A74E1E"/>
    <w:rsid w:val="00A91C27"/>
    <w:rsid w:val="00AA1B0E"/>
    <w:rsid w:val="00B716AF"/>
    <w:rsid w:val="00B7435A"/>
    <w:rsid w:val="00BF1235"/>
    <w:rsid w:val="00C52839"/>
    <w:rsid w:val="00C63514"/>
    <w:rsid w:val="00C65DFC"/>
    <w:rsid w:val="00D06EB0"/>
    <w:rsid w:val="00D6534C"/>
    <w:rsid w:val="00DA007B"/>
    <w:rsid w:val="00DE1A35"/>
    <w:rsid w:val="00DE1FB3"/>
    <w:rsid w:val="00DE68E0"/>
    <w:rsid w:val="00E11F68"/>
    <w:rsid w:val="00E63FBB"/>
    <w:rsid w:val="00F3640A"/>
    <w:rsid w:val="00F52D93"/>
    <w:rsid w:val="00F65F91"/>
    <w:rsid w:val="00F8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B0E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AA1B0E"/>
    <w:pPr>
      <w:keepNext/>
      <w:numPr>
        <w:numId w:val="3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en-US" w:bidi="ar-SA"/>
    </w:rPr>
  </w:style>
  <w:style w:type="paragraph" w:styleId="Titolo2">
    <w:name w:val="heading 2"/>
    <w:basedOn w:val="Normale"/>
    <w:next w:val="Normale"/>
    <w:qFormat/>
    <w:rsid w:val="00AA1B0E"/>
    <w:pPr>
      <w:keepNext/>
      <w:numPr>
        <w:ilvl w:val="1"/>
        <w:numId w:val="31"/>
      </w:numPr>
      <w:spacing w:before="240" w:after="60"/>
      <w:outlineLvl w:val="1"/>
    </w:pPr>
    <w:rPr>
      <w:rFonts w:ascii="Arial" w:hAnsi="Arial"/>
      <w:b/>
      <w:i/>
      <w:szCs w:val="20"/>
      <w:lang w:bidi="ar-SA"/>
    </w:rPr>
  </w:style>
  <w:style w:type="paragraph" w:styleId="Titolo3">
    <w:name w:val="heading 3"/>
    <w:basedOn w:val="Normale"/>
    <w:next w:val="Normale"/>
    <w:qFormat/>
    <w:rsid w:val="00AA1B0E"/>
    <w:pPr>
      <w:keepNext/>
      <w:numPr>
        <w:ilvl w:val="2"/>
        <w:numId w:val="31"/>
      </w:numPr>
      <w:spacing w:before="240" w:after="60"/>
      <w:outlineLvl w:val="2"/>
    </w:pPr>
    <w:rPr>
      <w:b/>
      <w:szCs w:val="20"/>
      <w:lang w:bidi="ar-SA"/>
    </w:rPr>
  </w:style>
  <w:style w:type="paragraph" w:styleId="Titolo4">
    <w:name w:val="heading 4"/>
    <w:basedOn w:val="Normale"/>
    <w:next w:val="Normale"/>
    <w:qFormat/>
    <w:rsid w:val="00AA1B0E"/>
    <w:pPr>
      <w:keepNext/>
      <w:numPr>
        <w:ilvl w:val="3"/>
        <w:numId w:val="31"/>
      </w:numPr>
      <w:spacing w:before="240" w:after="60"/>
      <w:outlineLvl w:val="3"/>
    </w:pPr>
    <w:rPr>
      <w:b/>
      <w:i/>
      <w:szCs w:val="20"/>
      <w:lang w:bidi="ar-SA"/>
    </w:rPr>
  </w:style>
  <w:style w:type="paragraph" w:styleId="Titolo5">
    <w:name w:val="heading 5"/>
    <w:basedOn w:val="Normale"/>
    <w:next w:val="Normale"/>
    <w:qFormat/>
    <w:rsid w:val="00AA1B0E"/>
    <w:pPr>
      <w:numPr>
        <w:ilvl w:val="4"/>
        <w:numId w:val="31"/>
      </w:numPr>
      <w:spacing w:before="240" w:after="60"/>
      <w:outlineLvl w:val="4"/>
    </w:pPr>
    <w:rPr>
      <w:rFonts w:ascii="Arial" w:hAnsi="Arial"/>
      <w:sz w:val="22"/>
      <w:szCs w:val="20"/>
      <w:lang w:bidi="ar-SA"/>
    </w:rPr>
  </w:style>
  <w:style w:type="paragraph" w:styleId="Titolo6">
    <w:name w:val="heading 6"/>
    <w:basedOn w:val="Normale"/>
    <w:next w:val="Normale"/>
    <w:qFormat/>
    <w:rsid w:val="00AA1B0E"/>
    <w:pPr>
      <w:numPr>
        <w:ilvl w:val="5"/>
        <w:numId w:val="31"/>
      </w:numPr>
      <w:spacing w:before="240" w:after="60"/>
      <w:outlineLvl w:val="5"/>
    </w:pPr>
    <w:rPr>
      <w:rFonts w:ascii="Arial" w:hAnsi="Arial"/>
      <w:i/>
      <w:sz w:val="22"/>
      <w:szCs w:val="20"/>
      <w:lang w:bidi="ar-SA"/>
    </w:rPr>
  </w:style>
  <w:style w:type="paragraph" w:styleId="Titolo7">
    <w:name w:val="heading 7"/>
    <w:basedOn w:val="Normale"/>
    <w:next w:val="Normale"/>
    <w:qFormat/>
    <w:rsid w:val="00AA1B0E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0"/>
      <w:szCs w:val="20"/>
      <w:lang w:bidi="ar-SA"/>
    </w:rPr>
  </w:style>
  <w:style w:type="paragraph" w:styleId="Titolo8">
    <w:name w:val="heading 8"/>
    <w:basedOn w:val="Normale"/>
    <w:next w:val="Normale"/>
    <w:qFormat/>
    <w:rsid w:val="00AA1B0E"/>
    <w:pPr>
      <w:numPr>
        <w:ilvl w:val="7"/>
        <w:numId w:val="31"/>
      </w:numPr>
      <w:spacing w:before="240" w:after="60"/>
      <w:outlineLvl w:val="7"/>
    </w:pPr>
    <w:rPr>
      <w:rFonts w:ascii="Arial" w:hAnsi="Arial"/>
      <w:i/>
      <w:sz w:val="20"/>
      <w:szCs w:val="20"/>
      <w:lang w:bidi="ar-SA"/>
    </w:rPr>
  </w:style>
  <w:style w:type="paragraph" w:styleId="Titolo9">
    <w:name w:val="heading 9"/>
    <w:basedOn w:val="Normale"/>
    <w:next w:val="Normale"/>
    <w:qFormat/>
    <w:rsid w:val="00AA1B0E"/>
    <w:pPr>
      <w:numPr>
        <w:ilvl w:val="8"/>
        <w:numId w:val="31"/>
      </w:numPr>
      <w:spacing w:before="240" w:after="60"/>
      <w:outlineLvl w:val="8"/>
    </w:pPr>
    <w:rPr>
      <w:rFonts w:ascii="Arial" w:hAnsi="Arial"/>
      <w:i/>
      <w:sz w:val="1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AA1B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basedOn w:val="Carpredefinitoparagrafo"/>
    <w:qFormat/>
    <w:rsid w:val="00AA1B0E"/>
    <w:rPr>
      <w:i/>
      <w:iCs/>
    </w:rPr>
  </w:style>
  <w:style w:type="paragraph" w:styleId="Corpodeltesto2">
    <w:name w:val="Body Text 2"/>
    <w:basedOn w:val="Normale"/>
    <w:semiHidden/>
    <w:rsid w:val="00AA1B0E"/>
    <w:pPr>
      <w:spacing w:before="100" w:beforeAutospacing="1" w:after="100" w:afterAutospacing="1"/>
    </w:pPr>
    <w:rPr>
      <w:lang w:bidi="ar-SA"/>
    </w:rPr>
  </w:style>
  <w:style w:type="paragraph" w:styleId="Corpodeltesto">
    <w:name w:val="Body Text"/>
    <w:basedOn w:val="Normale"/>
    <w:semiHidden/>
    <w:rsid w:val="00AA1B0E"/>
    <w:pPr>
      <w:spacing w:before="100" w:beforeAutospacing="1" w:after="100" w:afterAutospacing="1"/>
    </w:pPr>
    <w:rPr>
      <w:lang w:bidi="ar-SA"/>
    </w:rPr>
  </w:style>
  <w:style w:type="character" w:customStyle="1" w:styleId="spnmessagetext">
    <w:name w:val="spnmessagetext"/>
    <w:basedOn w:val="Carpredefinitoparagrafo"/>
    <w:rsid w:val="00AA1B0E"/>
  </w:style>
  <w:style w:type="paragraph" w:styleId="Intestazione">
    <w:name w:val="header"/>
    <w:basedOn w:val="Normale"/>
    <w:semiHidden/>
    <w:rsid w:val="00AA1B0E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styleId="Numeropagina">
    <w:name w:val="page number"/>
    <w:basedOn w:val="Carpredefinitoparagrafo"/>
    <w:semiHidden/>
    <w:rsid w:val="00AA1B0E"/>
  </w:style>
  <w:style w:type="paragraph" w:styleId="Pidipagina">
    <w:name w:val="footer"/>
    <w:basedOn w:val="Normale"/>
    <w:semiHidden/>
    <w:rsid w:val="00AA1B0E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delblocco">
    <w:name w:val="Block Text"/>
    <w:basedOn w:val="Normale"/>
    <w:semiHidden/>
    <w:rsid w:val="00AA1B0E"/>
    <w:pPr>
      <w:spacing w:line="480" w:lineRule="exact"/>
      <w:ind w:left="709" w:right="1559"/>
      <w:jc w:val="both"/>
    </w:pPr>
  </w:style>
  <w:style w:type="character" w:styleId="Rimandonotaapidipagina">
    <w:name w:val="footnote reference"/>
    <w:basedOn w:val="Carpredefinitoparagrafo"/>
    <w:semiHidden/>
    <w:rsid w:val="00AA1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8F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79A1-BA4F-4F70-871E-C97873EB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ILLUSTRISSIMO SIGNOR GIUDICE DI PACE</vt:lpstr>
    </vt:vector>
  </TitlesOfParts>
  <Company>.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ILLUSTRISSIMO SIGNOR GIUDICE DI PACE</dc:title>
  <dc:subject/>
  <dc:creator>Di Pietro</dc:creator>
  <cp:keywords/>
  <dc:description/>
  <cp:lastModifiedBy>gianluca.dipietro</cp:lastModifiedBy>
  <cp:revision>11</cp:revision>
  <cp:lastPrinted>2012-10-15T11:28:00Z</cp:lastPrinted>
  <dcterms:created xsi:type="dcterms:W3CDTF">2012-10-12T07:09:00Z</dcterms:created>
  <dcterms:modified xsi:type="dcterms:W3CDTF">2012-10-15T11:37:00Z</dcterms:modified>
</cp:coreProperties>
</file>